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4527" w14:textId="72D943CC" w:rsidR="00601233" w:rsidRPr="008D2699" w:rsidRDefault="00D164A4" w:rsidP="00601233">
      <w:pPr>
        <w:jc w:val="center"/>
        <w:rPr>
          <w:rFonts w:cs="Arial"/>
          <w:b/>
          <w:sz w:val="24"/>
        </w:rPr>
      </w:pPr>
      <w:commentRangeStart w:id="0"/>
      <w:r>
        <w:rPr>
          <w:rFonts w:cs="Arial"/>
          <w:b/>
          <w:sz w:val="24"/>
        </w:rPr>
        <w:t xml:space="preserve">Ministerstvo dopravy </w:t>
      </w:r>
      <w:r w:rsidR="003347DE">
        <w:rPr>
          <w:rFonts w:cs="Arial"/>
          <w:b/>
          <w:sz w:val="24"/>
        </w:rPr>
        <w:t>SR</w:t>
      </w:r>
      <w:r w:rsidR="00601233" w:rsidRPr="008D2699">
        <w:rPr>
          <w:rFonts w:cs="Arial"/>
          <w:b/>
          <w:sz w:val="24"/>
        </w:rPr>
        <w:t xml:space="preserve"> </w:t>
      </w:r>
      <w:commentRangeEnd w:id="0"/>
      <w:r w:rsidR="001B3364">
        <w:rPr>
          <w:rStyle w:val="Odkaznakomentr"/>
        </w:rPr>
        <w:commentReference w:id="0"/>
      </w:r>
    </w:p>
    <w:p w14:paraId="7B26B8D0" w14:textId="77777777" w:rsidR="00601233" w:rsidRDefault="00601233" w:rsidP="00601233">
      <w:pPr>
        <w:jc w:val="center"/>
        <w:rPr>
          <w:rFonts w:cs="Arial"/>
          <w:b/>
          <w:sz w:val="24"/>
        </w:rPr>
      </w:pPr>
      <w:r w:rsidRPr="008D2699">
        <w:rPr>
          <w:rFonts w:cs="Arial"/>
          <w:b/>
          <w:sz w:val="24"/>
        </w:rPr>
        <w:t xml:space="preserve">Sekcia cestnej dopravy a pozemných komunikácií </w:t>
      </w:r>
    </w:p>
    <w:p w14:paraId="178D06FD" w14:textId="33609CA0" w:rsidR="00DB1AB9" w:rsidRPr="008D2699" w:rsidRDefault="00DB1AB9" w:rsidP="00DB1AB9">
      <w:pPr>
        <w:spacing w:before="2040"/>
        <w:jc w:val="right"/>
        <w:rPr>
          <w:rFonts w:cs="Arial"/>
          <w:b/>
          <w:i/>
        </w:rPr>
      </w:pPr>
      <w:commentRangeStart w:id="1"/>
      <w:r w:rsidRPr="008D2699">
        <w:rPr>
          <w:rFonts w:cs="Arial"/>
          <w:b/>
          <w:i/>
        </w:rPr>
        <w:t>T</w:t>
      </w:r>
      <w:r>
        <w:rPr>
          <w:rFonts w:cs="Arial"/>
          <w:b/>
          <w:i/>
        </w:rPr>
        <w:t>K</w:t>
      </w:r>
      <w:r w:rsidRPr="008D2699">
        <w:rPr>
          <w:rFonts w:cs="Arial"/>
          <w:b/>
          <w:i/>
        </w:rPr>
        <w:t xml:space="preserve">P </w:t>
      </w:r>
      <w:r w:rsidR="005E71C3">
        <w:rPr>
          <w:rFonts w:cs="Arial"/>
          <w:b/>
          <w:i/>
        </w:rPr>
        <w:t>x</w:t>
      </w:r>
      <w:r>
        <w:rPr>
          <w:rFonts w:cs="Arial"/>
          <w:b/>
          <w:i/>
        </w:rPr>
        <w:t>x</w:t>
      </w:r>
      <w:commentRangeEnd w:id="1"/>
      <w:r w:rsidR="001B3364">
        <w:rPr>
          <w:rStyle w:val="Odkaznakomentr"/>
        </w:rPr>
        <w:commentReference w:id="1"/>
      </w:r>
    </w:p>
    <w:p w14:paraId="1851E277" w14:textId="77777777" w:rsidR="004E6FEE" w:rsidRPr="00C85845" w:rsidRDefault="00901E39" w:rsidP="001B3364">
      <w:pPr>
        <w:pStyle w:val="Title16"/>
        <w:tabs>
          <w:tab w:val="center" w:pos="4533"/>
          <w:tab w:val="right" w:pos="9067"/>
        </w:tabs>
        <w:spacing w:before="2800" w:after="100" w:afterAutospacing="1"/>
        <w:rPr>
          <w:rFonts w:cs="Arial"/>
          <w:sz w:val="28"/>
          <w:szCs w:val="28"/>
          <w:lang w:val="sk-SK"/>
        </w:rPr>
      </w:pPr>
      <w:commentRangeStart w:id="2"/>
      <w:r>
        <w:rPr>
          <w:rFonts w:cs="Arial"/>
          <w:sz w:val="28"/>
          <w:szCs w:val="28"/>
          <w:lang w:val="sk-SK"/>
        </w:rPr>
        <w:t>TECHNICKO-KVALITATÍVNE PODMIENKY</w:t>
      </w:r>
      <w:commentRangeEnd w:id="2"/>
      <w:r w:rsidR="001B3364">
        <w:rPr>
          <w:rStyle w:val="Odkaznakomentr"/>
          <w:b w:val="0"/>
          <w:bCs w:val="0"/>
          <w:noProof w:val="0"/>
          <w:lang w:val="sk-SK"/>
        </w:rPr>
        <w:commentReference w:id="2"/>
      </w:r>
    </w:p>
    <w:p w14:paraId="1869BECF" w14:textId="77777777" w:rsidR="00DB1AB9" w:rsidRDefault="004E6FEE" w:rsidP="00DB1AB9">
      <w:pPr>
        <w:pStyle w:val="Title16"/>
        <w:spacing w:after="100" w:afterAutospacing="1"/>
        <w:rPr>
          <w:rFonts w:cs="Arial"/>
          <w:iCs/>
          <w:caps/>
          <w:lang w:val="sk-SK"/>
        </w:rPr>
      </w:pPr>
      <w:commentRangeStart w:id="3"/>
      <w:r w:rsidRPr="003347DE">
        <w:rPr>
          <w:rFonts w:cs="Arial"/>
          <w:iCs/>
          <w:caps/>
          <w:lang w:val="sk-SK"/>
        </w:rPr>
        <w:t>Názov</w:t>
      </w:r>
      <w:commentRangeEnd w:id="3"/>
      <w:r w:rsidR="001B3364">
        <w:rPr>
          <w:rStyle w:val="Odkaznakomentr"/>
          <w:b w:val="0"/>
          <w:bCs w:val="0"/>
          <w:noProof w:val="0"/>
          <w:lang w:val="sk-SK"/>
        </w:rPr>
        <w:commentReference w:id="3"/>
      </w:r>
    </w:p>
    <w:p w14:paraId="2BC9BAEE" w14:textId="77777777" w:rsidR="00DB1AB9" w:rsidRDefault="00DB1AB9" w:rsidP="00B74084">
      <w:pPr>
        <w:pStyle w:val="Title16"/>
        <w:spacing w:after="240"/>
        <w:rPr>
          <w:rFonts w:cs="Arial"/>
          <w:iCs/>
          <w:caps/>
          <w:lang w:val="sk-SK"/>
        </w:rPr>
      </w:pPr>
    </w:p>
    <w:p w14:paraId="75150AFC" w14:textId="77777777" w:rsidR="004E6FEE" w:rsidRPr="00DB1AB9" w:rsidRDefault="004E6FEE" w:rsidP="00DB1AB9">
      <w:pPr>
        <w:pStyle w:val="Title16"/>
        <w:rPr>
          <w:rFonts w:cs="Arial"/>
          <w:iCs/>
          <w:caps/>
          <w:sz w:val="20"/>
          <w:szCs w:val="20"/>
          <w:lang w:val="sk-SK"/>
        </w:rPr>
      </w:pPr>
      <w:r w:rsidRPr="00DB1AB9">
        <w:rPr>
          <w:rFonts w:cs="Arial"/>
          <w:sz w:val="20"/>
          <w:szCs w:val="20"/>
          <w:lang w:val="sk-SK"/>
        </w:rPr>
        <w:t>účinnosť od: xx.</w:t>
      </w:r>
      <w:r w:rsidR="00D164A4">
        <w:rPr>
          <w:rFonts w:cs="Arial"/>
          <w:sz w:val="20"/>
          <w:szCs w:val="20"/>
          <w:lang w:val="sk-SK"/>
        </w:rPr>
        <w:t xml:space="preserve"> </w:t>
      </w:r>
      <w:r w:rsidRPr="00DB1AB9">
        <w:rPr>
          <w:rFonts w:cs="Arial"/>
          <w:sz w:val="20"/>
          <w:szCs w:val="20"/>
          <w:lang w:val="sk-SK"/>
        </w:rPr>
        <w:t>xx.</w:t>
      </w:r>
      <w:r w:rsidR="00D164A4">
        <w:rPr>
          <w:rFonts w:cs="Arial"/>
          <w:sz w:val="20"/>
          <w:szCs w:val="20"/>
          <w:lang w:val="sk-SK"/>
        </w:rPr>
        <w:t xml:space="preserve"> </w:t>
      </w:r>
      <w:r w:rsidRPr="00DB1AB9">
        <w:rPr>
          <w:rFonts w:cs="Arial"/>
          <w:sz w:val="20"/>
          <w:szCs w:val="20"/>
          <w:lang w:val="sk-SK"/>
        </w:rPr>
        <w:t>20</w:t>
      </w:r>
      <w:r w:rsidR="00F154AD">
        <w:rPr>
          <w:rFonts w:cs="Arial"/>
          <w:sz w:val="20"/>
          <w:szCs w:val="20"/>
          <w:lang w:val="sk-SK"/>
        </w:rPr>
        <w:t>2</w:t>
      </w:r>
      <w:r w:rsidR="00AC157F">
        <w:rPr>
          <w:rFonts w:cs="Arial"/>
          <w:sz w:val="20"/>
          <w:szCs w:val="20"/>
          <w:lang w:val="sk-SK"/>
        </w:rPr>
        <w:t>x</w:t>
      </w:r>
    </w:p>
    <w:p w14:paraId="43534D2C" w14:textId="77777777" w:rsidR="00E42B01" w:rsidRPr="008D2699" w:rsidRDefault="004E6FEE" w:rsidP="004E6FEE">
      <w:pPr>
        <w:pStyle w:val="Title11"/>
      </w:pPr>
      <w:r>
        <w:rPr>
          <w:rFonts w:cs="Arial"/>
          <w:szCs w:val="20"/>
          <w:highlight w:val="yellow"/>
          <w:lang w:val="sk-SK"/>
        </w:rPr>
        <w:br w:type="page"/>
      </w:r>
      <w:commentRangeStart w:id="4"/>
      <w:r w:rsidR="00F46394" w:rsidRPr="00830F59">
        <w:rPr>
          <w:rFonts w:cs="Arial"/>
          <w:sz w:val="24"/>
        </w:rPr>
        <w:lastRenderedPageBreak/>
        <w:t>OBSAH</w:t>
      </w:r>
      <w:commentRangeEnd w:id="4"/>
      <w:r w:rsidR="001B3364">
        <w:rPr>
          <w:rStyle w:val="Odkaznakomentr"/>
          <w:b w:val="0"/>
          <w:bCs w:val="0"/>
          <w:noProof w:val="0"/>
          <w:lang w:val="sk-SK"/>
        </w:rPr>
        <w:commentReference w:id="4"/>
      </w:r>
    </w:p>
    <w:p w14:paraId="6DC472EA" w14:textId="77777777" w:rsidR="004E0721" w:rsidRPr="001234AD" w:rsidRDefault="000C53BF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4216113" w:history="1">
        <w:r w:rsidR="004E0721" w:rsidRPr="00726262">
          <w:rPr>
            <w:rStyle w:val="Hypertextovprepojenie"/>
            <w:noProof/>
          </w:rPr>
          <w:t>1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Úvodná kapitola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_Toc34216113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2479645C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14" w:history="1">
        <w:r w:rsidR="004E0721" w:rsidRPr="00726262">
          <w:rPr>
            <w:rStyle w:val="Hypertextovprepojenie"/>
            <w:noProof/>
          </w:rPr>
          <w:t>1.1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Vzájomné uznávanie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_Toc34216114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600BDFE2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15" w:history="1">
        <w:r w:rsidR="004E0721" w:rsidRPr="00726262">
          <w:rPr>
            <w:rStyle w:val="Hypertextovprepojenie"/>
            <w:noProof/>
          </w:rPr>
          <w:t>1.2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Predmet technicko-kvalitatívnych podmienok (TKP)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_Toc34216115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4298BF5D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16" w:history="1">
        <w:r w:rsidR="004E0721" w:rsidRPr="00726262">
          <w:rPr>
            <w:rStyle w:val="Hypertextovprepojenie"/>
            <w:noProof/>
          </w:rPr>
          <w:t>1.3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Účel TKP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_Toc34216116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78F21997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17" w:history="1">
        <w:r w:rsidR="004E0721" w:rsidRPr="00726262">
          <w:rPr>
            <w:rStyle w:val="Hypertextovprepojenie"/>
            <w:noProof/>
          </w:rPr>
          <w:t>1.4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Použitie TKP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_Toc34216117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7ACCA8A4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18" w:history="1">
        <w:r w:rsidR="004E0721" w:rsidRPr="00726262">
          <w:rPr>
            <w:rStyle w:val="Hypertextovprepojenie"/>
            <w:noProof/>
          </w:rPr>
          <w:t>1.5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Vypracovanie TKP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_Toc34216118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186EA646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19" w:history="1">
        <w:r w:rsidR="004E0721" w:rsidRPr="00726262">
          <w:rPr>
            <w:rStyle w:val="Hypertextovprepojenie"/>
            <w:noProof/>
          </w:rPr>
          <w:t>1.6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Distribúcia TKP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_Toc34216119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67ED874C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0" w:history="1">
        <w:r w:rsidR="004E0721" w:rsidRPr="00726262">
          <w:rPr>
            <w:rStyle w:val="Hypertextovprepojenie"/>
            <w:noProof/>
          </w:rPr>
          <w:t>1.7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Účinnosť TKP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_Toc34216120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1E6C4D79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1" w:history="1">
        <w:r w:rsidR="004E0721" w:rsidRPr="00726262">
          <w:rPr>
            <w:rStyle w:val="Hypertextovprepojenie"/>
            <w:noProof/>
          </w:rPr>
          <w:t>1.8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Nahradenie predchádzajúcich predpisov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_Toc34216121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3BE4CCC9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2" w:history="1">
        <w:r w:rsidR="004E0721" w:rsidRPr="00726262">
          <w:rPr>
            <w:rStyle w:val="Hypertextovprepojenie"/>
            <w:noProof/>
          </w:rPr>
          <w:t>1.9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Súvisiace a citované právne predpisy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_Toc34216122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3</w:t>
        </w:r>
        <w:r w:rsidR="004E0721">
          <w:rPr>
            <w:noProof/>
            <w:webHidden/>
          </w:rPr>
          <w:fldChar w:fldCharType="end"/>
        </w:r>
      </w:hyperlink>
    </w:p>
    <w:p w14:paraId="53910CD7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3" w:history="1">
        <w:r w:rsidR="004E0721" w:rsidRPr="00726262">
          <w:rPr>
            <w:rStyle w:val="Hypertextovprepojenie"/>
            <w:noProof/>
          </w:rPr>
          <w:t>1.10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Súvisiace a citované normy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_Toc34216123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4</w:t>
        </w:r>
        <w:r w:rsidR="004E0721">
          <w:rPr>
            <w:noProof/>
            <w:webHidden/>
          </w:rPr>
          <w:fldChar w:fldCharType="end"/>
        </w:r>
      </w:hyperlink>
    </w:p>
    <w:p w14:paraId="7EA67B6E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4" w:history="1">
        <w:r w:rsidR="004E0721" w:rsidRPr="00726262">
          <w:rPr>
            <w:rStyle w:val="Hypertextovprepojenie"/>
            <w:noProof/>
          </w:rPr>
          <w:t>1.11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Súvisiace a citované technické predpisy rezortu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_Toc34216124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4</w:t>
        </w:r>
        <w:r w:rsidR="004E0721">
          <w:rPr>
            <w:noProof/>
            <w:webHidden/>
          </w:rPr>
          <w:fldChar w:fldCharType="end"/>
        </w:r>
      </w:hyperlink>
    </w:p>
    <w:p w14:paraId="53DA174E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5" w:history="1">
        <w:r w:rsidR="004E0721" w:rsidRPr="00726262">
          <w:rPr>
            <w:rStyle w:val="Hypertextovprepojenie"/>
            <w:noProof/>
          </w:rPr>
          <w:t>1.12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Súvisiace zahraničné predpisy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_Toc34216125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4</w:t>
        </w:r>
        <w:r w:rsidR="004E0721">
          <w:rPr>
            <w:noProof/>
            <w:webHidden/>
          </w:rPr>
          <w:fldChar w:fldCharType="end"/>
        </w:r>
      </w:hyperlink>
    </w:p>
    <w:p w14:paraId="70BCFE59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6" w:history="1">
        <w:r w:rsidR="004E0721" w:rsidRPr="00726262">
          <w:rPr>
            <w:rStyle w:val="Hypertextovprepojenie"/>
            <w:noProof/>
          </w:rPr>
          <w:t>1.13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Použitá literatúra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_Toc34216126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4</w:t>
        </w:r>
        <w:r w:rsidR="004E0721">
          <w:rPr>
            <w:noProof/>
            <w:webHidden/>
          </w:rPr>
          <w:fldChar w:fldCharType="end"/>
        </w:r>
      </w:hyperlink>
    </w:p>
    <w:p w14:paraId="1D769592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7" w:history="1">
        <w:r w:rsidR="004E0721" w:rsidRPr="00726262">
          <w:rPr>
            <w:rStyle w:val="Hypertextovprepojenie"/>
            <w:noProof/>
          </w:rPr>
          <w:t>1.14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Použité skratky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_Toc34216127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4</w:t>
        </w:r>
        <w:r w:rsidR="004E0721">
          <w:rPr>
            <w:noProof/>
            <w:webHidden/>
          </w:rPr>
          <w:fldChar w:fldCharType="end"/>
        </w:r>
      </w:hyperlink>
    </w:p>
    <w:p w14:paraId="6954B19E" w14:textId="77777777" w:rsidR="004E0721" w:rsidRPr="001234AD" w:rsidRDefault="00827025">
      <w:pPr>
        <w:pStyle w:val="Obsah1"/>
        <w:rPr>
          <w:rFonts w:ascii="Calibri" w:hAnsi="Calibri"/>
          <w:noProof/>
          <w:sz w:val="22"/>
          <w:szCs w:val="22"/>
          <w:lang w:eastAsia="sk-SK"/>
        </w:rPr>
      </w:pPr>
      <w:hyperlink w:anchor="_Toc34216128" w:history="1">
        <w:r w:rsidR="004E0721" w:rsidRPr="00726262">
          <w:rPr>
            <w:rStyle w:val="Hypertextovprepojenie"/>
            <w:noProof/>
          </w:rPr>
          <w:t>2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Všeobecne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_Toc34216128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4</w:t>
        </w:r>
        <w:r w:rsidR="004E0721">
          <w:rPr>
            <w:noProof/>
            <w:webHidden/>
          </w:rPr>
          <w:fldChar w:fldCharType="end"/>
        </w:r>
      </w:hyperlink>
    </w:p>
    <w:p w14:paraId="712EE159" w14:textId="77777777" w:rsidR="004E0721" w:rsidRPr="001234AD" w:rsidRDefault="00827025">
      <w:pPr>
        <w:pStyle w:val="Obsah2"/>
        <w:rPr>
          <w:rFonts w:ascii="Calibri" w:hAnsi="Calibri"/>
          <w:noProof/>
          <w:sz w:val="22"/>
          <w:szCs w:val="22"/>
          <w:lang w:eastAsia="sk-SK"/>
        </w:rPr>
      </w:pPr>
      <w:hyperlink w:anchor="_Toc34216129" w:history="1">
        <w:r w:rsidR="004E0721" w:rsidRPr="00726262">
          <w:rPr>
            <w:rStyle w:val="Hypertextovprepojenie"/>
            <w:noProof/>
          </w:rPr>
          <w:t>2.1</w:t>
        </w:r>
        <w:r w:rsidR="004E0721" w:rsidRPr="001234AD">
          <w:rPr>
            <w:rFonts w:ascii="Calibri" w:hAnsi="Calibri"/>
            <w:noProof/>
            <w:sz w:val="22"/>
            <w:szCs w:val="22"/>
            <w:lang w:eastAsia="sk-SK"/>
          </w:rPr>
          <w:tab/>
        </w:r>
        <w:r w:rsidR="004E0721" w:rsidRPr="00726262">
          <w:rPr>
            <w:rStyle w:val="Hypertextovprepojenie"/>
            <w:noProof/>
          </w:rPr>
          <w:t>Nadpis 2</w:t>
        </w:r>
        <w:r w:rsidR="004E0721">
          <w:rPr>
            <w:noProof/>
            <w:webHidden/>
          </w:rPr>
          <w:tab/>
        </w:r>
        <w:r w:rsidR="004E0721">
          <w:rPr>
            <w:noProof/>
            <w:webHidden/>
          </w:rPr>
          <w:fldChar w:fldCharType="begin"/>
        </w:r>
        <w:r w:rsidR="004E0721">
          <w:rPr>
            <w:noProof/>
            <w:webHidden/>
          </w:rPr>
          <w:instrText xml:space="preserve"> PAGEREF _Toc34216129 \h </w:instrText>
        </w:r>
        <w:r w:rsidR="004E0721">
          <w:rPr>
            <w:noProof/>
            <w:webHidden/>
          </w:rPr>
        </w:r>
        <w:r w:rsidR="004E0721">
          <w:rPr>
            <w:noProof/>
            <w:webHidden/>
          </w:rPr>
          <w:fldChar w:fldCharType="separate"/>
        </w:r>
        <w:r w:rsidR="004E0721">
          <w:rPr>
            <w:noProof/>
            <w:webHidden/>
          </w:rPr>
          <w:t>4</w:t>
        </w:r>
        <w:r w:rsidR="004E0721">
          <w:rPr>
            <w:noProof/>
            <w:webHidden/>
          </w:rPr>
          <w:fldChar w:fldCharType="end"/>
        </w:r>
      </w:hyperlink>
    </w:p>
    <w:p w14:paraId="2E880334" w14:textId="77777777" w:rsidR="00554D90" w:rsidRDefault="000C53BF" w:rsidP="00581F03">
      <w:r>
        <w:fldChar w:fldCharType="end"/>
      </w:r>
      <w:bookmarkStart w:id="5" w:name="_Toc523629960"/>
      <w:bookmarkStart w:id="6" w:name="_Toc524322270"/>
      <w:bookmarkStart w:id="7" w:name="_Toc524322487"/>
      <w:bookmarkStart w:id="8" w:name="_Toc536863977"/>
      <w:bookmarkStart w:id="9" w:name="_Toc163273106"/>
      <w:bookmarkStart w:id="10" w:name="_Toc382914910"/>
    </w:p>
    <w:p w14:paraId="32EF9CB6" w14:textId="77777777" w:rsidR="00554D90" w:rsidRPr="00554D90" w:rsidRDefault="00554D90" w:rsidP="00554D90"/>
    <w:p w14:paraId="2D5BBC26" w14:textId="77777777" w:rsidR="00554D90" w:rsidRPr="00554D90" w:rsidRDefault="00554D90" w:rsidP="00554D90"/>
    <w:p w14:paraId="334DC2F7" w14:textId="77777777" w:rsidR="00554D90" w:rsidRPr="00554D90" w:rsidRDefault="00554D90" w:rsidP="00554D90"/>
    <w:p w14:paraId="493D4A4F" w14:textId="77777777" w:rsidR="00554D90" w:rsidRPr="00554D90" w:rsidRDefault="00554D90" w:rsidP="00554D90"/>
    <w:p w14:paraId="4F58849A" w14:textId="77777777" w:rsidR="00554D90" w:rsidRPr="00554D90" w:rsidRDefault="00554D90" w:rsidP="00554D90"/>
    <w:p w14:paraId="11E3E1DD" w14:textId="77777777" w:rsidR="00554D90" w:rsidRPr="00554D90" w:rsidRDefault="00554D90" w:rsidP="00554D90"/>
    <w:p w14:paraId="6E5C8D8F" w14:textId="77777777" w:rsidR="00554D90" w:rsidRPr="00554D90" w:rsidRDefault="00554D90" w:rsidP="00554D90"/>
    <w:p w14:paraId="6FAFA294" w14:textId="77777777" w:rsidR="00554D90" w:rsidRPr="00554D90" w:rsidRDefault="00554D90" w:rsidP="00554D90"/>
    <w:p w14:paraId="3FFCFCE1" w14:textId="77777777" w:rsidR="00554D90" w:rsidRPr="00554D90" w:rsidRDefault="00554D90" w:rsidP="00554D90"/>
    <w:p w14:paraId="677E19FB" w14:textId="77777777" w:rsidR="00554D90" w:rsidRPr="00554D90" w:rsidRDefault="00554D90" w:rsidP="00554D90"/>
    <w:p w14:paraId="6BB78EA5" w14:textId="77777777" w:rsidR="00554D90" w:rsidRPr="00554D90" w:rsidRDefault="00554D90" w:rsidP="00554D90"/>
    <w:p w14:paraId="7BE82F52" w14:textId="77777777" w:rsidR="00554D90" w:rsidRPr="00554D90" w:rsidRDefault="00554D90" w:rsidP="00554D90"/>
    <w:p w14:paraId="156C65D6" w14:textId="77777777" w:rsidR="00554D90" w:rsidRPr="00554D90" w:rsidRDefault="00554D90" w:rsidP="00554D90"/>
    <w:p w14:paraId="7A8B7EC2" w14:textId="77777777" w:rsidR="00554D90" w:rsidRPr="00554D90" w:rsidRDefault="00554D90" w:rsidP="00554D90"/>
    <w:p w14:paraId="548AC546" w14:textId="77777777" w:rsidR="00554D90" w:rsidRPr="00554D90" w:rsidRDefault="00554D90" w:rsidP="00554D90"/>
    <w:p w14:paraId="6ABEDE60" w14:textId="77777777" w:rsidR="00554D90" w:rsidRPr="00554D90" w:rsidRDefault="00554D90" w:rsidP="00554D90"/>
    <w:p w14:paraId="376601CF" w14:textId="77777777" w:rsidR="00554D90" w:rsidRPr="00554D90" w:rsidRDefault="00554D90" w:rsidP="00554D90"/>
    <w:p w14:paraId="5F60427B" w14:textId="77777777" w:rsidR="00554D90" w:rsidRPr="00554D90" w:rsidRDefault="00554D90" w:rsidP="00554D90"/>
    <w:p w14:paraId="0AE35230" w14:textId="77777777" w:rsidR="00554D90" w:rsidRPr="00554D90" w:rsidRDefault="00554D90" w:rsidP="00554D90"/>
    <w:p w14:paraId="4DD4A552" w14:textId="77777777" w:rsidR="00554D90" w:rsidRPr="00554D90" w:rsidRDefault="00554D90" w:rsidP="00554D90"/>
    <w:p w14:paraId="71D7293B" w14:textId="77777777" w:rsidR="00554D90" w:rsidRPr="00554D90" w:rsidRDefault="00554D90" w:rsidP="00554D90"/>
    <w:p w14:paraId="6655B298" w14:textId="77777777" w:rsidR="00554D90" w:rsidRDefault="00554D90" w:rsidP="00554D90"/>
    <w:p w14:paraId="00B15C4C" w14:textId="77777777" w:rsidR="005C116C" w:rsidRDefault="005C116C" w:rsidP="00554D90"/>
    <w:p w14:paraId="2F2E7261" w14:textId="77777777" w:rsidR="005C116C" w:rsidRDefault="005C116C" w:rsidP="00554D90"/>
    <w:p w14:paraId="23E6B182" w14:textId="77777777" w:rsidR="005C116C" w:rsidRDefault="005C116C" w:rsidP="00554D90"/>
    <w:p w14:paraId="64348507" w14:textId="77777777" w:rsidR="005C116C" w:rsidRDefault="005C116C" w:rsidP="00554D90"/>
    <w:p w14:paraId="4DE059F6" w14:textId="77777777" w:rsidR="005C116C" w:rsidRDefault="005C116C" w:rsidP="00554D90"/>
    <w:p w14:paraId="32E810A1" w14:textId="77777777" w:rsidR="005C116C" w:rsidRDefault="005C116C" w:rsidP="00554D90"/>
    <w:p w14:paraId="0BD2B74D" w14:textId="77777777" w:rsidR="005C116C" w:rsidRDefault="005C116C" w:rsidP="00554D90"/>
    <w:p w14:paraId="2DCEAB0A" w14:textId="77777777" w:rsidR="005C116C" w:rsidRDefault="005C116C" w:rsidP="00554D90"/>
    <w:p w14:paraId="6C845C99" w14:textId="77777777" w:rsidR="005C116C" w:rsidRDefault="005C116C" w:rsidP="00554D90"/>
    <w:p w14:paraId="2CE13BBD" w14:textId="77777777" w:rsidR="005C116C" w:rsidRDefault="005C116C" w:rsidP="00554D90"/>
    <w:p w14:paraId="57BD99B3" w14:textId="77777777" w:rsidR="005C116C" w:rsidRPr="00554D90" w:rsidRDefault="005C116C" w:rsidP="00554D90"/>
    <w:p w14:paraId="1FBE5247" w14:textId="77777777" w:rsidR="00554D90" w:rsidRPr="00554D90" w:rsidRDefault="00554D90" w:rsidP="00554D90"/>
    <w:p w14:paraId="636736FF" w14:textId="77777777" w:rsidR="00554D90" w:rsidRPr="00554D90" w:rsidRDefault="00554D90" w:rsidP="00554D90"/>
    <w:p w14:paraId="09B5C03D" w14:textId="77777777" w:rsidR="00554D90" w:rsidRPr="00554D90" w:rsidRDefault="00554D90" w:rsidP="00554D90"/>
    <w:p w14:paraId="1C9C9158" w14:textId="77777777" w:rsidR="00554D90" w:rsidRPr="00554D90" w:rsidRDefault="00554D90" w:rsidP="00554D90"/>
    <w:p w14:paraId="3D80A4C0" w14:textId="77777777" w:rsidR="00554D90" w:rsidRPr="00554D90" w:rsidRDefault="00554D90" w:rsidP="00554D90"/>
    <w:p w14:paraId="0B3D340B" w14:textId="77777777" w:rsidR="00554D90" w:rsidRDefault="00554D90" w:rsidP="00554D90"/>
    <w:p w14:paraId="460238C0" w14:textId="77777777" w:rsidR="00554D90" w:rsidRDefault="00554D90" w:rsidP="00554D90"/>
    <w:p w14:paraId="5E4804C6" w14:textId="77777777" w:rsidR="00DE6EBA" w:rsidRPr="00554D90" w:rsidRDefault="00DE6EBA" w:rsidP="00554D90">
      <w:pPr>
        <w:jc w:val="center"/>
      </w:pPr>
    </w:p>
    <w:p w14:paraId="0BEC16C5" w14:textId="77777777" w:rsidR="004E6FEE" w:rsidRDefault="004E6FEE" w:rsidP="00905AE8">
      <w:pPr>
        <w:pStyle w:val="Nadpis1"/>
      </w:pPr>
      <w:bookmarkStart w:id="11" w:name="_Toc34216113"/>
      <w:r w:rsidRPr="00A635A2">
        <w:lastRenderedPageBreak/>
        <w:t>Úvod</w:t>
      </w:r>
      <w:bookmarkEnd w:id="5"/>
      <w:bookmarkEnd w:id="6"/>
      <w:bookmarkEnd w:id="7"/>
      <w:bookmarkEnd w:id="8"/>
      <w:bookmarkEnd w:id="9"/>
      <w:r w:rsidRPr="00A635A2">
        <w:t>ná kapitola</w:t>
      </w:r>
      <w:bookmarkEnd w:id="10"/>
      <w:bookmarkEnd w:id="11"/>
    </w:p>
    <w:p w14:paraId="7B323A30" w14:textId="66D2E42B" w:rsidR="00772C76" w:rsidRDefault="004E6FEE" w:rsidP="00354628">
      <w:pPr>
        <w:pStyle w:val="tl1"/>
      </w:pPr>
      <w:r w:rsidRPr="007F0423">
        <w:t>Tieto Technicko-kvalitatívne podmienky (TKP) n</w:t>
      </w:r>
      <w:r w:rsidR="005E71C3">
        <w:t>adväzujú na ustanovenia, pokyny</w:t>
      </w:r>
      <w:r w:rsidR="005E71C3">
        <w:br/>
      </w:r>
      <w:r w:rsidRPr="007F0423">
        <w:t>a o</w:t>
      </w:r>
      <w:r w:rsidR="0058500E">
        <w:t xml:space="preserve">dporúčania uvedené v TKP </w:t>
      </w:r>
      <w:r w:rsidR="00B86F60">
        <w:t>0.</w:t>
      </w:r>
    </w:p>
    <w:p w14:paraId="50EF2D3C" w14:textId="77777777" w:rsidR="00B86F60" w:rsidRPr="00905AE8" w:rsidRDefault="008D2F39" w:rsidP="00905AE8">
      <w:pPr>
        <w:pStyle w:val="Nadpis2"/>
      </w:pPr>
      <w:bookmarkStart w:id="12" w:name="_Toc34216114"/>
      <w:r w:rsidRPr="00905AE8">
        <w:t>Vzájomné uznávanie</w:t>
      </w:r>
      <w:bookmarkEnd w:id="12"/>
      <w:r w:rsidR="00B86F60" w:rsidRPr="00905AE8">
        <w:tab/>
      </w:r>
    </w:p>
    <w:p w14:paraId="02A742EC" w14:textId="77777777" w:rsidR="00354628" w:rsidRDefault="00354628" w:rsidP="00354628">
      <w:pPr>
        <w:pStyle w:val="tl1"/>
      </w:pPr>
      <w:r>
        <w:t xml:space="preserve">V prípadoch, kedy táto špecifikácia stanovuje požiadavku na zhodu s ktoroukoľvek časťou slovenskej normy (“Slovenská technická norma”) alebo inej technickej špecifikácie, možno túto požiadavku splniť zaistením súladu s: </w:t>
      </w:r>
    </w:p>
    <w:p w14:paraId="65BF0F54" w14:textId="77777777" w:rsidR="00354628" w:rsidRDefault="00354628" w:rsidP="00354628">
      <w:pPr>
        <w:pStyle w:val="tl1"/>
        <w:ind w:left="1036" w:hanging="316"/>
      </w:pPr>
      <w:r>
        <w:t>(a) normou alebo kódexom osvedčených postupov vydaných vnútroštátnym normalizačným orgánom alebo rovnocenným orgánom niektorého zo štátov EHP</w:t>
      </w:r>
      <w:r w:rsidR="00357422">
        <w:t xml:space="preserve"> a Turecka</w:t>
      </w:r>
      <w:r>
        <w:t xml:space="preserve">; </w:t>
      </w:r>
    </w:p>
    <w:p w14:paraId="6DBC012D" w14:textId="77777777" w:rsidR="00354628" w:rsidRDefault="00354628" w:rsidP="00354628">
      <w:pPr>
        <w:pStyle w:val="tl1"/>
        <w:ind w:left="1064" w:hanging="344"/>
      </w:pPr>
      <w:r>
        <w:t>(b) ktoroukoľvek medzinárodnou normou, ktorú niektorý zo štátov EHP</w:t>
      </w:r>
      <w:r w:rsidR="00357422">
        <w:t xml:space="preserve"> a Turecka</w:t>
      </w:r>
      <w:r>
        <w:t xml:space="preserve"> uznáva ako normu alebo kódex osvedčených postupov; </w:t>
      </w:r>
    </w:p>
    <w:p w14:paraId="60860F43" w14:textId="77777777" w:rsidR="00354628" w:rsidRDefault="00354628" w:rsidP="00354628">
      <w:pPr>
        <w:pStyle w:val="tl1"/>
        <w:ind w:left="1036" w:hanging="316"/>
      </w:pPr>
      <w:r>
        <w:t>(c) technickou špecifikáciou, ktorú verejný orgán niektorého zo štátov EHP</w:t>
      </w:r>
      <w:r w:rsidR="00357422">
        <w:t xml:space="preserve"> a Turecka </w:t>
      </w:r>
      <w:r>
        <w:t xml:space="preserve">uznáva ako normu; alebo </w:t>
      </w:r>
    </w:p>
    <w:p w14:paraId="1204572F" w14:textId="77777777" w:rsidR="00037B48" w:rsidRPr="00037B48" w:rsidRDefault="00354628" w:rsidP="00037B48">
      <w:pPr>
        <w:pStyle w:val="tl1"/>
        <w:ind w:left="1036" w:hanging="316"/>
      </w:pPr>
      <w:r>
        <w:t xml:space="preserve">(d) </w:t>
      </w:r>
      <w:r w:rsidR="00037B48" w:rsidRPr="00037B48">
        <w:t>európskym technickým posúdením vydaným v súlade s postupom stanoveným v nariadení Európskeho parlamentu a Rady (EÚ) č. 305/2011 z 9. marca 2011, ktorým sa ustanovujú harmonizované podmienky uvádzania stavebných výrobkov na trh a ktorým sa zrušuje smernica Rady 89/106/EHS v platnom znení.</w:t>
      </w:r>
    </w:p>
    <w:p w14:paraId="4B915162" w14:textId="77777777" w:rsidR="00354628" w:rsidRDefault="00354628" w:rsidP="00354628">
      <w:pPr>
        <w:pStyle w:val="tl1"/>
      </w:pPr>
    </w:p>
    <w:p w14:paraId="20EBF5FE" w14:textId="77777777" w:rsidR="00354628" w:rsidRDefault="00354628" w:rsidP="00354628">
      <w:pPr>
        <w:pStyle w:val="tl1"/>
      </w:pPr>
      <w:r>
        <w:t xml:space="preserve">Vyššie uvedené </w:t>
      </w:r>
      <w:proofErr w:type="spellStart"/>
      <w:r>
        <w:t>pododseky</w:t>
      </w:r>
      <w:proofErr w:type="spellEnd"/>
      <w:r>
        <w:t xml:space="preserve"> sa nebudú uplatňovať, ak sa preukáže, že dotknutá norma nezaručuje náležitú úroveň funkčnosti a bezpe</w:t>
      </w:r>
      <w:r w:rsidR="00357422">
        <w:t>čnosti</w:t>
      </w:r>
      <w:r>
        <w:t>.</w:t>
      </w:r>
    </w:p>
    <w:p w14:paraId="1748DF80" w14:textId="77777777" w:rsidR="00354628" w:rsidRDefault="00354628" w:rsidP="00354628">
      <w:pPr>
        <w:pStyle w:val="tl1"/>
      </w:pPr>
    </w:p>
    <w:p w14:paraId="61B2FD40" w14:textId="77777777" w:rsidR="00354628" w:rsidRDefault="00354628" w:rsidP="00354628">
      <w:pPr>
        <w:pStyle w:val="tl1"/>
      </w:pPr>
      <w:r>
        <w:t>„Štát EHP“</w:t>
      </w:r>
      <w:r w:rsidR="00357422">
        <w:t xml:space="preserve"> </w:t>
      </w:r>
      <w:r>
        <w:t xml:space="preserve">znamená štát, ktorý je zmluvnou stranou dohody o Európskom hospodárskom priestore podpísanej v meste Porto dňa 2. mája 1992, v aktuálne platnom znení. </w:t>
      </w:r>
    </w:p>
    <w:p w14:paraId="2AAA7298" w14:textId="77777777" w:rsidR="00354628" w:rsidRDefault="00354628" w:rsidP="00354628">
      <w:pPr>
        <w:pStyle w:val="tl1"/>
      </w:pPr>
    </w:p>
    <w:p w14:paraId="67FAEBBC" w14:textId="77777777" w:rsidR="00354628" w:rsidRPr="00354628" w:rsidRDefault="00354628" w:rsidP="00354628">
      <w:pPr>
        <w:pStyle w:val="tl1"/>
      </w:pPr>
      <w:r>
        <w:t>“Slovenská norma” (“Slovenská technická norma”) predstavuje akúkoľvek normu vydanú Úradom pre normalizáciu, metrológiu a skúšobníctvo Slovenskej republiky vrátane prevzatých európskych</w:t>
      </w:r>
      <w:r w:rsidR="008B61BB">
        <w:t xml:space="preserve">, medzinárodných </w:t>
      </w:r>
      <w:r>
        <w:t xml:space="preserve">alebo </w:t>
      </w:r>
      <w:r w:rsidR="008B61BB">
        <w:t>zahraničných</w:t>
      </w:r>
      <w:r>
        <w:t xml:space="preserve"> noriem.</w:t>
      </w:r>
    </w:p>
    <w:p w14:paraId="2032862E" w14:textId="77777777" w:rsidR="004E6FEE" w:rsidRPr="00A635A2" w:rsidRDefault="00AC157F" w:rsidP="00905AE8">
      <w:pPr>
        <w:pStyle w:val="Nadpis2"/>
      </w:pPr>
      <w:bookmarkStart w:id="13" w:name="_Toc382914911"/>
      <w:bookmarkStart w:id="14" w:name="_Toc34216115"/>
      <w:r>
        <w:t>Predmet T</w:t>
      </w:r>
      <w:r w:rsidR="004E6FEE">
        <w:t>echnicko-kv</w:t>
      </w:r>
      <w:r w:rsidR="00DB1AB9">
        <w:t xml:space="preserve">alitatívnych </w:t>
      </w:r>
      <w:r w:rsidR="004E6FEE">
        <w:t>podmienok (TKP)</w:t>
      </w:r>
      <w:bookmarkEnd w:id="13"/>
      <w:bookmarkEnd w:id="14"/>
    </w:p>
    <w:p w14:paraId="4D52685A" w14:textId="77777777" w:rsidR="004E6FEE" w:rsidRPr="00A635A2" w:rsidRDefault="004E6FEE" w:rsidP="00905AE8">
      <w:pPr>
        <w:pStyle w:val="Nadpis2"/>
      </w:pPr>
      <w:bookmarkStart w:id="15" w:name="_Toc382914912"/>
      <w:bookmarkStart w:id="16" w:name="_Toc34216116"/>
      <w:r w:rsidRPr="00A635A2">
        <w:t>Účel TKP</w:t>
      </w:r>
      <w:bookmarkEnd w:id="15"/>
      <w:bookmarkEnd w:id="16"/>
    </w:p>
    <w:p w14:paraId="6D7A3622" w14:textId="77777777" w:rsidR="004E6FEE" w:rsidRDefault="004E6FEE" w:rsidP="00905AE8">
      <w:pPr>
        <w:pStyle w:val="Nadpis2"/>
      </w:pPr>
      <w:bookmarkStart w:id="17" w:name="_Toc382914913"/>
      <w:bookmarkStart w:id="18" w:name="_Toc34216117"/>
      <w:r w:rsidRPr="00A635A2">
        <w:t>Použitie TKP</w:t>
      </w:r>
      <w:bookmarkEnd w:id="17"/>
      <w:bookmarkEnd w:id="18"/>
    </w:p>
    <w:p w14:paraId="047BB6B5" w14:textId="77777777" w:rsidR="004E6FEE" w:rsidRPr="00A635A2" w:rsidRDefault="004E6FEE" w:rsidP="00905AE8">
      <w:pPr>
        <w:pStyle w:val="Nadpis2"/>
      </w:pPr>
      <w:bookmarkStart w:id="19" w:name="_Toc382914914"/>
      <w:bookmarkStart w:id="20" w:name="_Toc34216118"/>
      <w:r w:rsidRPr="00A635A2">
        <w:t>Vypracovanie TKP</w:t>
      </w:r>
      <w:bookmarkEnd w:id="19"/>
      <w:bookmarkEnd w:id="20"/>
    </w:p>
    <w:p w14:paraId="191CF714" w14:textId="77777777" w:rsidR="004E6FEE" w:rsidRPr="008D2699" w:rsidRDefault="004E6FEE" w:rsidP="00905AE8">
      <w:pPr>
        <w:pStyle w:val="tl1"/>
      </w:pPr>
      <w:r w:rsidRPr="008D2699">
        <w:t>Tieto T</w:t>
      </w:r>
      <w:r>
        <w:t>K</w:t>
      </w:r>
      <w:r w:rsidRPr="008D2699">
        <w:t>P na základe objednávky Slovenskej správy cie</w:t>
      </w:r>
      <w:r w:rsidR="006049E1">
        <w:t>s</w:t>
      </w:r>
      <w:r w:rsidR="009600D2">
        <w:t>t (SSC) vypracovala spoločnosť Názov, A</w:t>
      </w:r>
      <w:r w:rsidR="006049E1">
        <w:t>dresa spoločnosti</w:t>
      </w:r>
      <w:r w:rsidRPr="006049E1">
        <w:t>.</w:t>
      </w:r>
      <w:r w:rsidRPr="008D2699">
        <w:t xml:space="preserve"> </w:t>
      </w:r>
    </w:p>
    <w:p w14:paraId="073F6C06" w14:textId="77777777" w:rsidR="004E6FEE" w:rsidRPr="008D2699" w:rsidRDefault="004E6FEE" w:rsidP="00CE2554">
      <w:pPr>
        <w:pStyle w:val="tl1"/>
        <w:rPr>
          <w:rFonts w:cs="Arial"/>
          <w:szCs w:val="20"/>
        </w:rPr>
      </w:pPr>
      <w:r w:rsidRPr="008D2699">
        <w:rPr>
          <w:rFonts w:cs="Arial"/>
          <w:szCs w:val="20"/>
        </w:rPr>
        <w:t xml:space="preserve">Zodpovedný riešiteľ/Zodpovední riešitelia - </w:t>
      </w:r>
      <w:r w:rsidR="006049E1" w:rsidRPr="006049E1">
        <w:rPr>
          <w:rFonts w:cs="Arial"/>
          <w:szCs w:val="20"/>
        </w:rPr>
        <w:t>meno</w:t>
      </w:r>
      <w:r w:rsidR="00D573F1">
        <w:rPr>
          <w:rFonts w:cs="Arial"/>
          <w:szCs w:val="20"/>
        </w:rPr>
        <w:t>, tel. č.: +421,</w:t>
      </w:r>
      <w:r w:rsidR="00905AE8">
        <w:rPr>
          <w:rFonts w:cs="Arial"/>
          <w:szCs w:val="20"/>
        </w:rPr>
        <w:t xml:space="preserve">a/alebo mobil, </w:t>
      </w:r>
      <w:r w:rsidR="00D573F1">
        <w:rPr>
          <w:rFonts w:cs="Arial"/>
          <w:szCs w:val="20"/>
        </w:rPr>
        <w:t>e-mail:</w:t>
      </w:r>
    </w:p>
    <w:p w14:paraId="271FC6AC" w14:textId="77777777" w:rsidR="004E6FEE" w:rsidRPr="00A635A2" w:rsidRDefault="004E6FEE" w:rsidP="00905AE8">
      <w:pPr>
        <w:pStyle w:val="Nadpis2"/>
      </w:pPr>
      <w:bookmarkStart w:id="21" w:name="_Toc382914915"/>
      <w:bookmarkStart w:id="22" w:name="_Toc34216119"/>
      <w:r w:rsidRPr="00A635A2">
        <w:t>Distribúcia TKP</w:t>
      </w:r>
      <w:bookmarkEnd w:id="21"/>
      <w:bookmarkEnd w:id="22"/>
    </w:p>
    <w:p w14:paraId="09157992" w14:textId="77777777" w:rsidR="004E6FEE" w:rsidRPr="008D2699" w:rsidRDefault="004E6FEE" w:rsidP="00CE2554">
      <w:pPr>
        <w:pStyle w:val="tl1"/>
      </w:pPr>
      <w:r w:rsidRPr="008D2699">
        <w:t>Elektronická verzia T</w:t>
      </w:r>
      <w:r>
        <w:t>K</w:t>
      </w:r>
      <w:r w:rsidRPr="008D2699">
        <w:t xml:space="preserve">P sa </w:t>
      </w:r>
      <w:r w:rsidR="00D164A4">
        <w:t>po schválení zverejní na webovom sídle</w:t>
      </w:r>
      <w:r w:rsidRPr="008D2699">
        <w:t xml:space="preserve"> SSC: </w:t>
      </w:r>
      <w:hyperlink r:id="rId10" w:history="1">
        <w:r w:rsidRPr="008D2699">
          <w:rPr>
            <w:rStyle w:val="Hypertextovprepojenie"/>
            <w:rFonts w:cs="Arial"/>
            <w:szCs w:val="20"/>
          </w:rPr>
          <w:t>www.ssc.sk</w:t>
        </w:r>
      </w:hyperlink>
      <w:r w:rsidR="003347DE">
        <w:t xml:space="preserve"> (T</w:t>
      </w:r>
      <w:r w:rsidRPr="008D2699">
        <w:t xml:space="preserve">echnické </w:t>
      </w:r>
      <w:r w:rsidR="00B5522C">
        <w:t>predpisy</w:t>
      </w:r>
      <w:r w:rsidR="00DB1AB9">
        <w:t xml:space="preserve"> rezortu</w:t>
      </w:r>
      <w:r w:rsidR="009600D2">
        <w:t>)</w:t>
      </w:r>
      <w:r w:rsidR="0058500E">
        <w:t>.</w:t>
      </w:r>
    </w:p>
    <w:p w14:paraId="17E59BA6" w14:textId="77777777" w:rsidR="004E6FEE" w:rsidRPr="00A635A2" w:rsidRDefault="004E6FEE" w:rsidP="00905AE8">
      <w:pPr>
        <w:pStyle w:val="Nadpis2"/>
      </w:pPr>
      <w:bookmarkStart w:id="23" w:name="_Toc382914916"/>
      <w:bookmarkStart w:id="24" w:name="_Toc34216120"/>
      <w:r w:rsidRPr="00A635A2">
        <w:t>Účinnosť TKP</w:t>
      </w:r>
      <w:bookmarkEnd w:id="23"/>
      <w:bookmarkEnd w:id="24"/>
    </w:p>
    <w:p w14:paraId="5E90FF54" w14:textId="77777777" w:rsidR="004E6FEE" w:rsidRPr="00A635A2" w:rsidRDefault="004E6FEE" w:rsidP="00CE2554">
      <w:pPr>
        <w:pStyle w:val="tl1"/>
      </w:pPr>
      <w:r>
        <w:t xml:space="preserve">Tieto </w:t>
      </w:r>
      <w:r w:rsidRPr="00A635A2">
        <w:t xml:space="preserve">TKP nadobúdajú účinnosť </w:t>
      </w:r>
      <w:r>
        <w:t xml:space="preserve">dňom </w:t>
      </w:r>
      <w:r w:rsidRPr="00A635A2">
        <w:t>uvedeným na titulnej strane.</w:t>
      </w:r>
    </w:p>
    <w:p w14:paraId="7BA0130D" w14:textId="77777777" w:rsidR="004E6FEE" w:rsidRPr="00A635A2" w:rsidRDefault="004E6FEE" w:rsidP="00905AE8">
      <w:pPr>
        <w:pStyle w:val="Nadpis2"/>
      </w:pPr>
      <w:bookmarkStart w:id="25" w:name="_Toc382914917"/>
      <w:bookmarkStart w:id="26" w:name="_Toc34216121"/>
      <w:r w:rsidRPr="00A635A2">
        <w:t>Nahradenie predchádzajúcich predpisov</w:t>
      </w:r>
      <w:bookmarkEnd w:id="25"/>
      <w:bookmarkEnd w:id="26"/>
    </w:p>
    <w:p w14:paraId="4707DC3F" w14:textId="77777777" w:rsidR="00A130BD" w:rsidRPr="0075716C" w:rsidRDefault="00A130BD" w:rsidP="00A130BD">
      <w:pPr>
        <w:pStyle w:val="tl1"/>
      </w:pPr>
      <w:commentRangeStart w:id="27"/>
      <w:r w:rsidRPr="0075716C">
        <w:t xml:space="preserve">Tieto TKP nenahrádzajú </w:t>
      </w:r>
      <w:r>
        <w:t xml:space="preserve">žiadny </w:t>
      </w:r>
      <w:r w:rsidRPr="0075716C">
        <w:t>iný predpis.</w:t>
      </w:r>
    </w:p>
    <w:p w14:paraId="139946EA" w14:textId="7DC08719" w:rsidR="00A130BD" w:rsidRDefault="004E6FEE" w:rsidP="00A130BD">
      <w:pPr>
        <w:pStyle w:val="tl1"/>
        <w:rPr>
          <w:szCs w:val="22"/>
        </w:rPr>
      </w:pPr>
      <w:r w:rsidRPr="0075716C">
        <w:t>T</w:t>
      </w:r>
      <w:r w:rsidR="00D164A4">
        <w:t>ieto TKP nahrádzajú TKP xx</w:t>
      </w:r>
      <w:r w:rsidR="00F11620">
        <w:t>x</w:t>
      </w:r>
      <w:r w:rsidR="00BF3BF2" w:rsidRPr="00A130BD">
        <w:t xml:space="preserve"> -</w:t>
      </w:r>
      <w:r w:rsidRPr="00A130BD">
        <w:t xml:space="preserve"> Názov</w:t>
      </w:r>
      <w:r w:rsidR="00A130BD" w:rsidRPr="00A130BD">
        <w:rPr>
          <w:szCs w:val="22"/>
        </w:rPr>
        <w:t xml:space="preserve"> v celom rozsahu.</w:t>
      </w:r>
    </w:p>
    <w:p w14:paraId="5E0BCE1B" w14:textId="026C3986" w:rsidR="005E71C3" w:rsidRPr="00783A47" w:rsidRDefault="005E71C3" w:rsidP="00A130BD">
      <w:pPr>
        <w:pStyle w:val="tl1"/>
        <w:rPr>
          <w:szCs w:val="22"/>
        </w:rPr>
      </w:pPr>
      <w:r w:rsidRPr="00CA24A8">
        <w:rPr>
          <w:szCs w:val="22"/>
          <w:highlight w:val="yellow"/>
        </w:rPr>
        <w:t>Tieto TKP nahrádzaj</w:t>
      </w:r>
      <w:r w:rsidRPr="00783A47">
        <w:rPr>
          <w:szCs w:val="22"/>
        </w:rPr>
        <w:t>ú</w:t>
      </w:r>
      <w:r w:rsidR="00783A47">
        <w:rPr>
          <w:szCs w:val="22"/>
        </w:rPr>
        <w:t xml:space="preserve"> nasledovné </w:t>
      </w:r>
      <w:r w:rsidR="00F5754B">
        <w:rPr>
          <w:szCs w:val="22"/>
        </w:rPr>
        <w:t>kapitoly</w:t>
      </w:r>
      <w:r w:rsidR="00783A47">
        <w:rPr>
          <w:szCs w:val="22"/>
        </w:rPr>
        <w:t xml:space="preserve"> nasledujúcich predpisov</w:t>
      </w:r>
      <w:r w:rsidRPr="00783A47">
        <w:rPr>
          <w:szCs w:val="22"/>
        </w:rPr>
        <w:t xml:space="preserve"> </w:t>
      </w:r>
      <w:commentRangeEnd w:id="27"/>
      <w:r w:rsidRPr="00783A47">
        <w:rPr>
          <w:rStyle w:val="Odkaznakomentr"/>
        </w:rPr>
        <w:commentReference w:id="27"/>
      </w:r>
    </w:p>
    <w:p w14:paraId="7A42334E" w14:textId="1188A829" w:rsidR="004E6FEE" w:rsidRPr="00783A47" w:rsidRDefault="004E6FEE" w:rsidP="00905AE8">
      <w:pPr>
        <w:pStyle w:val="Nadpis2"/>
      </w:pPr>
      <w:bookmarkStart w:id="28" w:name="_Toc382914918"/>
      <w:bookmarkStart w:id="29" w:name="_Toc34216122"/>
      <w:commentRangeStart w:id="30"/>
      <w:r w:rsidRPr="00783A47">
        <w:t>Súvisiace a citované právne predpisy</w:t>
      </w:r>
      <w:bookmarkEnd w:id="28"/>
      <w:bookmarkEnd w:id="29"/>
      <w:commentRangeEnd w:id="30"/>
      <w:r w:rsidR="001B3364" w:rsidRPr="00783A47">
        <w:rPr>
          <w:rStyle w:val="Odkaznakomentr"/>
          <w:b w:val="0"/>
          <w:bCs w:val="0"/>
          <w:iCs w:val="0"/>
        </w:rPr>
        <w:commentReference w:id="30"/>
      </w:r>
    </w:p>
    <w:p w14:paraId="58B72F4C" w14:textId="77777777" w:rsidR="00D573F1" w:rsidRDefault="00D573F1" w:rsidP="00D573F1">
      <w:pPr>
        <w:pStyle w:val="tl1"/>
      </w:pPr>
    </w:p>
    <w:tbl>
      <w:tblPr>
        <w:tblW w:w="9098" w:type="dxa"/>
        <w:tblInd w:w="111" w:type="dxa"/>
        <w:tblLook w:val="04A0" w:firstRow="1" w:lastRow="0" w:firstColumn="1" w:lastColumn="0" w:noHBand="0" w:noVBand="1"/>
      </w:tblPr>
      <w:tblGrid>
        <w:gridCol w:w="1068"/>
        <w:gridCol w:w="8030"/>
      </w:tblGrid>
      <w:tr w:rsidR="00D573F1" w14:paraId="775F14E1" w14:textId="77777777" w:rsidTr="00783A47">
        <w:tc>
          <w:tcPr>
            <w:tcW w:w="1068" w:type="dxa"/>
            <w:shd w:val="clear" w:color="auto" w:fill="auto"/>
          </w:tcPr>
          <w:p w14:paraId="069E491C" w14:textId="77777777" w:rsidR="00D573F1" w:rsidRDefault="00D573F1" w:rsidP="004F0DFF">
            <w:pPr>
              <w:pStyle w:val="tl1"/>
              <w:ind w:firstLine="0"/>
            </w:pPr>
            <w:commentRangeStart w:id="31"/>
            <w:r w:rsidRPr="00EC6DDB">
              <w:rPr>
                <w:rFonts w:cs="Arial"/>
                <w:szCs w:val="20"/>
              </w:rPr>
              <w:t>[Z1]</w:t>
            </w:r>
            <w:commentRangeEnd w:id="31"/>
            <w:r w:rsidR="001B3364">
              <w:rPr>
                <w:rStyle w:val="Odkaznakomentr"/>
              </w:rPr>
              <w:commentReference w:id="31"/>
            </w:r>
          </w:p>
        </w:tc>
        <w:tc>
          <w:tcPr>
            <w:tcW w:w="8030" w:type="dxa"/>
            <w:shd w:val="clear" w:color="auto" w:fill="auto"/>
          </w:tcPr>
          <w:p w14:paraId="01676A21" w14:textId="77777777" w:rsidR="00D573F1" w:rsidRDefault="00D573F1" w:rsidP="004F0DFF">
            <w:pPr>
              <w:pStyle w:val="tl1"/>
              <w:ind w:firstLine="0"/>
            </w:pPr>
            <w:r w:rsidRPr="00EC6DDB">
              <w:rPr>
                <w:rFonts w:cs="Arial"/>
                <w:szCs w:val="20"/>
              </w:rPr>
              <w:t>Zákon č. 135/1961 Zb. o pozemných komunikáciách (cestný zákon), v znení neskorších predpisov;</w:t>
            </w:r>
          </w:p>
        </w:tc>
      </w:tr>
      <w:tr w:rsidR="00D573F1" w14:paraId="6CBFF2B8" w14:textId="77777777" w:rsidTr="00783A47">
        <w:tc>
          <w:tcPr>
            <w:tcW w:w="1068" w:type="dxa"/>
            <w:shd w:val="clear" w:color="auto" w:fill="auto"/>
          </w:tcPr>
          <w:p w14:paraId="15B0F1FB" w14:textId="77777777" w:rsidR="00D573F1" w:rsidRPr="00EC6DDB" w:rsidRDefault="00D573F1" w:rsidP="004F0DFF">
            <w:pPr>
              <w:pStyle w:val="tl1"/>
              <w:ind w:firstLine="0"/>
              <w:rPr>
                <w:rFonts w:cs="Arial"/>
                <w:szCs w:val="20"/>
              </w:rPr>
            </w:pPr>
            <w:r w:rsidRPr="00EC6DDB">
              <w:rPr>
                <w:rFonts w:cs="Arial"/>
                <w:szCs w:val="20"/>
              </w:rPr>
              <w:lastRenderedPageBreak/>
              <w:t>[Z2]</w:t>
            </w:r>
          </w:p>
        </w:tc>
        <w:tc>
          <w:tcPr>
            <w:tcW w:w="8030" w:type="dxa"/>
            <w:shd w:val="clear" w:color="auto" w:fill="auto"/>
          </w:tcPr>
          <w:p w14:paraId="403FDAF6" w14:textId="77777777" w:rsidR="00D573F1" w:rsidRPr="00EC6DDB" w:rsidRDefault="00D573F1" w:rsidP="004F0DFF">
            <w:pPr>
              <w:pStyle w:val="tl1"/>
              <w:ind w:firstLine="0"/>
              <w:rPr>
                <w:rFonts w:cs="Arial"/>
                <w:szCs w:val="20"/>
              </w:rPr>
            </w:pPr>
            <w:r w:rsidRPr="00EC6DDB">
              <w:rPr>
                <w:rFonts w:cs="Arial"/>
                <w:szCs w:val="20"/>
              </w:rPr>
              <w:t>vyhláška FMD č. 35/1984 Zb., ktorou sa vykonáva zákon o pozemných komunikáciách (cestný zákon);</w:t>
            </w:r>
          </w:p>
        </w:tc>
      </w:tr>
      <w:tr w:rsidR="00D573F1" w14:paraId="096BC8DC" w14:textId="77777777" w:rsidTr="00783A47">
        <w:tc>
          <w:tcPr>
            <w:tcW w:w="1068" w:type="dxa"/>
            <w:shd w:val="clear" w:color="auto" w:fill="auto"/>
          </w:tcPr>
          <w:p w14:paraId="1B52B5E6" w14:textId="50D5391E" w:rsidR="00D573F1" w:rsidRDefault="00D573F1" w:rsidP="00783A47">
            <w:pPr>
              <w:pStyle w:val="tl1"/>
              <w:ind w:firstLine="0"/>
            </w:pPr>
            <w:r w:rsidRPr="00EC6DDB">
              <w:rPr>
                <w:rFonts w:cs="Arial"/>
                <w:szCs w:val="20"/>
              </w:rPr>
              <w:t>[Z</w:t>
            </w:r>
            <w:r w:rsidR="00783A47">
              <w:rPr>
                <w:rFonts w:cs="Arial"/>
                <w:szCs w:val="20"/>
              </w:rPr>
              <w:t>3</w:t>
            </w:r>
            <w:r w:rsidRPr="00EC6DDB">
              <w:rPr>
                <w:rFonts w:cs="Arial"/>
                <w:szCs w:val="20"/>
              </w:rPr>
              <w:t>]</w:t>
            </w:r>
          </w:p>
        </w:tc>
        <w:tc>
          <w:tcPr>
            <w:tcW w:w="8030" w:type="dxa"/>
            <w:shd w:val="clear" w:color="auto" w:fill="auto"/>
          </w:tcPr>
          <w:p w14:paraId="4F18E73C" w14:textId="77777777" w:rsidR="00D573F1" w:rsidRDefault="00D573F1" w:rsidP="00B808AF">
            <w:pPr>
              <w:pStyle w:val="tl1"/>
              <w:ind w:firstLine="0"/>
            </w:pPr>
            <w:r w:rsidRPr="00EC6DDB">
              <w:rPr>
                <w:rFonts w:cs="Arial"/>
                <w:szCs w:val="20"/>
              </w:rPr>
              <w:t xml:space="preserve">zákon č. 133/2013 Z. z. o stavebných výrobkoch a </w:t>
            </w:r>
            <w:r>
              <w:t>o zmene a doplnení niektorých zákonov</w:t>
            </w:r>
            <w:r w:rsidR="00EA5159">
              <w:t xml:space="preserve"> v</w:t>
            </w:r>
            <w:r w:rsidR="00B808AF">
              <w:t> </w:t>
            </w:r>
            <w:r w:rsidR="00EA5159">
              <w:t>znení</w:t>
            </w:r>
            <w:r w:rsidR="00B808AF">
              <w:t xml:space="preserve"> neskorších predpisov</w:t>
            </w:r>
            <w:r w:rsidR="005C116C">
              <w:t>.;</w:t>
            </w:r>
          </w:p>
        </w:tc>
      </w:tr>
      <w:tr w:rsidR="00D573F1" w14:paraId="576E619D" w14:textId="77777777" w:rsidTr="00783A47">
        <w:tc>
          <w:tcPr>
            <w:tcW w:w="1068" w:type="dxa"/>
            <w:shd w:val="clear" w:color="auto" w:fill="auto"/>
          </w:tcPr>
          <w:p w14:paraId="07054E28" w14:textId="7642A60B" w:rsidR="00D573F1" w:rsidRDefault="00D573F1" w:rsidP="00783A47">
            <w:pPr>
              <w:pStyle w:val="tl1"/>
              <w:ind w:firstLine="0"/>
            </w:pPr>
            <w:r w:rsidRPr="00EC6DDB">
              <w:rPr>
                <w:rFonts w:cs="Arial"/>
                <w:szCs w:val="20"/>
              </w:rPr>
              <w:t>[Z</w:t>
            </w:r>
            <w:r w:rsidR="00783A47">
              <w:rPr>
                <w:rFonts w:cs="Arial"/>
                <w:szCs w:val="20"/>
              </w:rPr>
              <w:t>4</w:t>
            </w:r>
            <w:r w:rsidRPr="00EC6DDB">
              <w:rPr>
                <w:rFonts w:cs="Arial"/>
                <w:szCs w:val="20"/>
              </w:rPr>
              <w:t>]</w:t>
            </w:r>
          </w:p>
        </w:tc>
        <w:tc>
          <w:tcPr>
            <w:tcW w:w="8030" w:type="dxa"/>
            <w:shd w:val="clear" w:color="auto" w:fill="auto"/>
          </w:tcPr>
          <w:p w14:paraId="71940AC7" w14:textId="77777777" w:rsidR="00D573F1" w:rsidRPr="00EC6DDB" w:rsidRDefault="00D573F1" w:rsidP="004F0DFF">
            <w:pPr>
              <w:pStyle w:val="tl1"/>
              <w:ind w:firstLine="0"/>
              <w:rPr>
                <w:rFonts w:cs="Arial"/>
                <w:szCs w:val="20"/>
              </w:rPr>
            </w:pPr>
            <w:r w:rsidRPr="00EC6DDB">
              <w:rPr>
                <w:rFonts w:cs="Arial"/>
                <w:szCs w:val="20"/>
              </w:rPr>
              <w:t>vyhláška MDVRR SR č. 162/2013 Z. z., ktorou sa ustanovuje zoznam skupín stavebných výrobkov a systémy posudzovania parametrov</w:t>
            </w:r>
            <w:r w:rsidR="00FD0964">
              <w:rPr>
                <w:rFonts w:cs="Arial"/>
                <w:szCs w:val="20"/>
              </w:rPr>
              <w:t xml:space="preserve"> v znení </w:t>
            </w:r>
            <w:r w:rsidR="00A42039">
              <w:rPr>
                <w:rFonts w:cs="Arial"/>
                <w:szCs w:val="20"/>
              </w:rPr>
              <w:t>neskorších predpisov;</w:t>
            </w:r>
          </w:p>
        </w:tc>
      </w:tr>
      <w:tr w:rsidR="00905AE8" w14:paraId="7E2D30DF" w14:textId="77777777" w:rsidTr="00783A47">
        <w:tc>
          <w:tcPr>
            <w:tcW w:w="1068" w:type="dxa"/>
            <w:shd w:val="clear" w:color="auto" w:fill="auto"/>
          </w:tcPr>
          <w:p w14:paraId="40A39E79" w14:textId="39AB0286" w:rsidR="00905AE8" w:rsidRPr="00EC6DDB" w:rsidRDefault="00905AE8" w:rsidP="00783A47">
            <w:pPr>
              <w:pStyle w:val="tl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[Z</w:t>
            </w:r>
            <w:r w:rsidR="00783A47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]</w:t>
            </w:r>
          </w:p>
        </w:tc>
        <w:tc>
          <w:tcPr>
            <w:tcW w:w="8030" w:type="dxa"/>
            <w:shd w:val="clear" w:color="auto" w:fill="auto"/>
          </w:tcPr>
          <w:p w14:paraId="60036B03" w14:textId="77777777" w:rsidR="00905AE8" w:rsidRPr="00EC6DDB" w:rsidRDefault="00905AE8" w:rsidP="004F0DFF">
            <w:pPr>
              <w:pStyle w:val="tl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nariadenie Európskeho parlamentu a Rady (EÚ) č. 305/2011 z 9. marca 2011, ktorým sa ustanovujú harmonizované podmienky uvádzania stavebných výrobkov na trh a ktorým sa zrušuje smernica Rady 89/106/EHS</w:t>
            </w:r>
            <w:r w:rsidR="00B808AF">
              <w:rPr>
                <w:rFonts w:cs="Arial"/>
                <w:szCs w:val="20"/>
              </w:rPr>
              <w:t xml:space="preserve"> v platnom znení</w:t>
            </w:r>
            <w:r>
              <w:rPr>
                <w:rFonts w:cs="Arial"/>
                <w:szCs w:val="20"/>
              </w:rPr>
              <w:t>;</w:t>
            </w:r>
          </w:p>
        </w:tc>
      </w:tr>
      <w:tr w:rsidR="00D573F1" w14:paraId="4E37B4A1" w14:textId="77777777" w:rsidTr="00783A47">
        <w:tc>
          <w:tcPr>
            <w:tcW w:w="1068" w:type="dxa"/>
            <w:shd w:val="clear" w:color="auto" w:fill="auto"/>
          </w:tcPr>
          <w:p w14:paraId="26B8D299" w14:textId="11455012" w:rsidR="00D573F1" w:rsidRDefault="00783A47" w:rsidP="004F0DFF">
            <w:pPr>
              <w:pStyle w:val="tl1"/>
              <w:ind w:firstLine="0"/>
            </w:pPr>
            <w:r>
              <w:rPr>
                <w:rFonts w:cs="Arial"/>
                <w:szCs w:val="20"/>
              </w:rPr>
              <w:t>[Z6</w:t>
            </w:r>
            <w:r w:rsidR="005E71C3">
              <w:rPr>
                <w:rFonts w:cs="Arial"/>
                <w:szCs w:val="20"/>
              </w:rPr>
              <w:t>]</w:t>
            </w:r>
          </w:p>
        </w:tc>
        <w:tc>
          <w:tcPr>
            <w:tcW w:w="8030" w:type="dxa"/>
            <w:shd w:val="clear" w:color="auto" w:fill="auto"/>
          </w:tcPr>
          <w:p w14:paraId="1B740D87" w14:textId="385EAD82" w:rsidR="00D573F1" w:rsidRDefault="00EC5D1A" w:rsidP="004F0DFF">
            <w:pPr>
              <w:pStyle w:val="tl1"/>
              <w:ind w:firstLine="0"/>
            </w:pPr>
            <w:r>
              <w:rPr>
                <w:rFonts w:cs="Arial"/>
                <w:szCs w:val="20"/>
              </w:rPr>
              <w:t>zákon/vyhláška, číslo, názov .</w:t>
            </w:r>
          </w:p>
        </w:tc>
      </w:tr>
    </w:tbl>
    <w:p w14:paraId="4A19745B" w14:textId="77777777" w:rsidR="004E6FEE" w:rsidRPr="00905AE8" w:rsidRDefault="004E6FEE" w:rsidP="00905AE8">
      <w:pPr>
        <w:pStyle w:val="Nadpis2"/>
      </w:pPr>
      <w:bookmarkStart w:id="32" w:name="_Toc382914919"/>
      <w:bookmarkStart w:id="33" w:name="_Toc34216123"/>
      <w:commentRangeStart w:id="34"/>
      <w:r w:rsidRPr="00A52B8C">
        <w:rPr>
          <w:rStyle w:val="Siln"/>
          <w:b/>
        </w:rPr>
        <w:t>Súvisiace</w:t>
      </w:r>
      <w:r w:rsidRPr="00905AE8">
        <w:t xml:space="preserve"> a citované normy</w:t>
      </w:r>
      <w:bookmarkEnd w:id="32"/>
      <w:bookmarkEnd w:id="33"/>
      <w:commentRangeEnd w:id="34"/>
      <w:r w:rsidR="001B3364">
        <w:rPr>
          <w:rStyle w:val="Odkaznakomentr"/>
          <w:b w:val="0"/>
          <w:bCs w:val="0"/>
          <w:iCs w:val="0"/>
        </w:rPr>
        <w:commentReference w:id="34"/>
      </w:r>
    </w:p>
    <w:tbl>
      <w:tblPr>
        <w:tblW w:w="9105" w:type="dxa"/>
        <w:tblInd w:w="111" w:type="dxa"/>
        <w:tblLook w:val="00A0" w:firstRow="1" w:lastRow="0" w:firstColumn="1" w:lastColumn="0" w:noHBand="0" w:noVBand="0"/>
      </w:tblPr>
      <w:tblGrid>
        <w:gridCol w:w="2018"/>
        <w:gridCol w:w="7087"/>
      </w:tblGrid>
      <w:tr w:rsidR="004E6FEE" w:rsidRPr="00A6308C" w14:paraId="133DCEDB" w14:textId="77777777" w:rsidTr="00661BAF">
        <w:trPr>
          <w:trHeight w:val="341"/>
        </w:trPr>
        <w:tc>
          <w:tcPr>
            <w:tcW w:w="2018" w:type="dxa"/>
          </w:tcPr>
          <w:p w14:paraId="4D91A82A" w14:textId="77777777" w:rsidR="004E6FEE" w:rsidRPr="003347DE" w:rsidRDefault="004E6FEE" w:rsidP="00C13454">
            <w:commentRangeStart w:id="35"/>
            <w:r w:rsidRPr="003347DE">
              <w:t xml:space="preserve">STN 01 4405 </w:t>
            </w:r>
            <w:commentRangeEnd w:id="35"/>
            <w:r w:rsidR="001B3364">
              <w:rPr>
                <w:rStyle w:val="Odkaznakomentr"/>
              </w:rPr>
              <w:commentReference w:id="35"/>
            </w:r>
          </w:p>
        </w:tc>
        <w:tc>
          <w:tcPr>
            <w:tcW w:w="7087" w:type="dxa"/>
          </w:tcPr>
          <w:p w14:paraId="67ED3CAE" w14:textId="116417B3" w:rsidR="004E6FEE" w:rsidRPr="003347DE" w:rsidRDefault="004E6FEE" w:rsidP="00C13454">
            <w:r w:rsidRPr="003347DE">
              <w:t>Základné pravidlá zameniteľnosti. Tolerancie tvaru a polohy. Číselné hodnoty</w:t>
            </w:r>
          </w:p>
        </w:tc>
      </w:tr>
      <w:tr w:rsidR="004E6FEE" w:rsidRPr="00A635A2" w14:paraId="14216DB1" w14:textId="77777777" w:rsidTr="00661BAF">
        <w:trPr>
          <w:trHeight w:val="341"/>
        </w:trPr>
        <w:tc>
          <w:tcPr>
            <w:tcW w:w="2018" w:type="dxa"/>
          </w:tcPr>
          <w:p w14:paraId="453573C3" w14:textId="77777777" w:rsidR="004E6FEE" w:rsidRPr="00EC5DDE" w:rsidRDefault="004E6FEE" w:rsidP="00C13454">
            <w:r w:rsidRPr="00EC5DDE">
              <w:t>STN EN 1559-1</w:t>
            </w:r>
          </w:p>
          <w:p w14:paraId="2EA6CF44" w14:textId="77777777" w:rsidR="004E6FEE" w:rsidRPr="00EC5DDE" w:rsidRDefault="004E6FEE" w:rsidP="00C13454">
            <w:r w:rsidRPr="00EC5DDE">
              <w:t>(42 1260)</w:t>
            </w:r>
          </w:p>
        </w:tc>
        <w:tc>
          <w:tcPr>
            <w:tcW w:w="7087" w:type="dxa"/>
          </w:tcPr>
          <w:p w14:paraId="506A2BDC" w14:textId="47EDD9C9" w:rsidR="004E6FEE" w:rsidRPr="00EC5DDE" w:rsidRDefault="004E6FEE" w:rsidP="00C13454">
            <w:r w:rsidRPr="00EC5DDE">
              <w:t>Zlievarenstvo. Technické dodacie podmienky. Časť 1: Všeobecne</w:t>
            </w:r>
          </w:p>
        </w:tc>
      </w:tr>
      <w:tr w:rsidR="004E6FEE" w:rsidRPr="00A635A2" w14:paraId="686CEF18" w14:textId="77777777" w:rsidTr="00661BAF">
        <w:trPr>
          <w:trHeight w:val="341"/>
        </w:trPr>
        <w:tc>
          <w:tcPr>
            <w:tcW w:w="2018" w:type="dxa"/>
          </w:tcPr>
          <w:p w14:paraId="6179DFD0" w14:textId="77777777" w:rsidR="004E6FEE" w:rsidRPr="00EC5DDE" w:rsidRDefault="004E6FEE" w:rsidP="00C13454">
            <w:r w:rsidRPr="00EC5DDE">
              <w:rPr>
                <w:rFonts w:cs="Arial"/>
                <w:szCs w:val="20"/>
              </w:rPr>
              <w:t>Označenie</w:t>
            </w:r>
          </w:p>
        </w:tc>
        <w:tc>
          <w:tcPr>
            <w:tcW w:w="7087" w:type="dxa"/>
          </w:tcPr>
          <w:p w14:paraId="1B8C1777" w14:textId="5FD08FA9" w:rsidR="004E6FEE" w:rsidRPr="00EC5DDE" w:rsidRDefault="004E6FEE" w:rsidP="00C13454">
            <w:r w:rsidRPr="00EC5DDE">
              <w:t>Názov</w:t>
            </w:r>
            <w:r w:rsidR="00EC5D1A">
              <w:t>.</w:t>
            </w:r>
          </w:p>
        </w:tc>
      </w:tr>
    </w:tbl>
    <w:p w14:paraId="361D54C5" w14:textId="77777777" w:rsidR="00444805" w:rsidRDefault="00444805" w:rsidP="0058500E">
      <w:pPr>
        <w:ind w:left="567" w:firstLine="153"/>
        <w:rPr>
          <w:i/>
          <w:sz w:val="16"/>
          <w:szCs w:val="16"/>
        </w:rPr>
      </w:pPr>
      <w:commentRangeStart w:id="36"/>
    </w:p>
    <w:p w14:paraId="1E49D65F" w14:textId="2504805D" w:rsidR="004E6FEE" w:rsidRPr="00CF7FF8" w:rsidRDefault="004E6FEE" w:rsidP="0058500E">
      <w:pPr>
        <w:ind w:left="567" w:firstLine="153"/>
        <w:rPr>
          <w:i/>
          <w:sz w:val="16"/>
          <w:szCs w:val="16"/>
        </w:rPr>
      </w:pPr>
      <w:r w:rsidRPr="00CF7FF8">
        <w:rPr>
          <w:i/>
          <w:sz w:val="16"/>
          <w:szCs w:val="16"/>
        </w:rPr>
        <w:t xml:space="preserve">Poznámka: </w:t>
      </w:r>
      <w:commentRangeEnd w:id="36"/>
      <w:r w:rsidR="001B3364">
        <w:rPr>
          <w:rStyle w:val="Odkaznakomentr"/>
        </w:rPr>
        <w:commentReference w:id="36"/>
      </w:r>
      <w:r w:rsidRPr="00CF7FF8">
        <w:rPr>
          <w:i/>
          <w:sz w:val="16"/>
          <w:szCs w:val="16"/>
        </w:rPr>
        <w:t xml:space="preserve">Súvisiace a citované normy </w:t>
      </w:r>
      <w:r w:rsidR="009F3931">
        <w:rPr>
          <w:i/>
          <w:sz w:val="16"/>
          <w:szCs w:val="16"/>
        </w:rPr>
        <w:t xml:space="preserve">v platnom znení </w:t>
      </w:r>
      <w:r w:rsidRPr="00CF7FF8">
        <w:rPr>
          <w:i/>
          <w:sz w:val="16"/>
          <w:szCs w:val="16"/>
        </w:rPr>
        <w:t>vrátane dodatkov a národných príloh</w:t>
      </w:r>
      <w:r w:rsidR="00772C76">
        <w:rPr>
          <w:i/>
          <w:sz w:val="16"/>
          <w:szCs w:val="16"/>
        </w:rPr>
        <w:t>.</w:t>
      </w:r>
    </w:p>
    <w:p w14:paraId="11B1B4F5" w14:textId="77777777" w:rsidR="004E6FEE" w:rsidRPr="00905AE8" w:rsidRDefault="004E6FEE" w:rsidP="00905AE8">
      <w:pPr>
        <w:pStyle w:val="Nadpis2"/>
      </w:pPr>
      <w:bookmarkStart w:id="37" w:name="_Toc382914920"/>
      <w:bookmarkStart w:id="38" w:name="_Toc34216124"/>
      <w:commentRangeStart w:id="39"/>
      <w:r w:rsidRPr="00905AE8">
        <w:t xml:space="preserve">Súvisiace a citované </w:t>
      </w:r>
      <w:r w:rsidR="00F95572">
        <w:t>T</w:t>
      </w:r>
      <w:r w:rsidRPr="00905AE8">
        <w:t xml:space="preserve">echnické predpisy </w:t>
      </w:r>
      <w:bookmarkEnd w:id="37"/>
      <w:r w:rsidR="0058500E" w:rsidRPr="00905AE8">
        <w:t>rezortu</w:t>
      </w:r>
      <w:bookmarkEnd w:id="38"/>
      <w:commentRangeEnd w:id="39"/>
      <w:r w:rsidR="001B3364">
        <w:rPr>
          <w:rStyle w:val="Odkaznakomentr"/>
          <w:b w:val="0"/>
          <w:bCs w:val="0"/>
          <w:iCs w:val="0"/>
        </w:rPr>
        <w:commentReference w:id="39"/>
      </w:r>
    </w:p>
    <w:tbl>
      <w:tblPr>
        <w:tblW w:w="906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65"/>
        <w:gridCol w:w="1583"/>
        <w:gridCol w:w="6921"/>
      </w:tblGrid>
      <w:tr w:rsidR="00D164A4" w:rsidRPr="00254950" w14:paraId="6DF26290" w14:textId="77777777" w:rsidTr="00661BAF">
        <w:tc>
          <w:tcPr>
            <w:tcW w:w="565" w:type="dxa"/>
            <w:hideMark/>
          </w:tcPr>
          <w:p w14:paraId="6977E88D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[T1]</w:t>
            </w:r>
          </w:p>
        </w:tc>
        <w:tc>
          <w:tcPr>
            <w:tcW w:w="1583" w:type="dxa"/>
            <w:hideMark/>
          </w:tcPr>
          <w:p w14:paraId="3821695A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TP 033</w:t>
            </w:r>
          </w:p>
        </w:tc>
        <w:tc>
          <w:tcPr>
            <w:tcW w:w="6921" w:type="dxa"/>
            <w:vAlign w:val="center"/>
            <w:hideMark/>
          </w:tcPr>
          <w:p w14:paraId="74D36C65" w14:textId="5D46905C" w:rsidR="00D164A4" w:rsidRPr="00D164A4" w:rsidRDefault="00D164A4" w:rsidP="00B71D56">
            <w:pPr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Navrhovanie netuhých a polotuhých vozoviek</w:t>
            </w:r>
          </w:p>
        </w:tc>
      </w:tr>
      <w:tr w:rsidR="00D164A4" w:rsidRPr="00254950" w14:paraId="61918DC6" w14:textId="77777777" w:rsidTr="00661BAF">
        <w:tc>
          <w:tcPr>
            <w:tcW w:w="565" w:type="dxa"/>
            <w:hideMark/>
          </w:tcPr>
          <w:p w14:paraId="06BC2288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[T2]</w:t>
            </w:r>
          </w:p>
        </w:tc>
        <w:tc>
          <w:tcPr>
            <w:tcW w:w="1583" w:type="dxa"/>
            <w:hideMark/>
          </w:tcPr>
          <w:p w14:paraId="7A856464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TP 044</w:t>
            </w:r>
          </w:p>
        </w:tc>
        <w:tc>
          <w:tcPr>
            <w:tcW w:w="6921" w:type="dxa"/>
            <w:vAlign w:val="center"/>
            <w:hideMark/>
          </w:tcPr>
          <w:p w14:paraId="6A6937E0" w14:textId="0649157C" w:rsidR="00D164A4" w:rsidRPr="00D164A4" w:rsidRDefault="00D164A4" w:rsidP="00587E54">
            <w:pPr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Recyklác</w:t>
            </w:r>
            <w:r w:rsidR="00587E54">
              <w:rPr>
                <w:szCs w:val="20"/>
                <w:lang w:eastAsia="sk-SK"/>
              </w:rPr>
              <w:t>ia asfaltových zmesí na mieste za horúca pre vozovky</w:t>
            </w:r>
            <w:r w:rsidR="00587E54">
              <w:rPr>
                <w:szCs w:val="20"/>
                <w:lang w:eastAsia="sk-SK"/>
              </w:rPr>
              <w:br/>
            </w:r>
            <w:r w:rsidR="00905AE8">
              <w:rPr>
                <w:szCs w:val="20"/>
                <w:lang w:eastAsia="sk-SK"/>
              </w:rPr>
              <w:t>s dopravným zaťažením triedy II až VI</w:t>
            </w:r>
          </w:p>
        </w:tc>
      </w:tr>
      <w:tr w:rsidR="00D164A4" w:rsidRPr="00254950" w14:paraId="7E45156D" w14:textId="77777777" w:rsidTr="00661BAF">
        <w:tc>
          <w:tcPr>
            <w:tcW w:w="565" w:type="dxa"/>
            <w:hideMark/>
          </w:tcPr>
          <w:p w14:paraId="27F8D95F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[T3]</w:t>
            </w:r>
          </w:p>
        </w:tc>
        <w:tc>
          <w:tcPr>
            <w:tcW w:w="1583" w:type="dxa"/>
            <w:hideMark/>
          </w:tcPr>
          <w:p w14:paraId="10B7CF55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TKP 0</w:t>
            </w:r>
          </w:p>
        </w:tc>
        <w:tc>
          <w:tcPr>
            <w:tcW w:w="6921" w:type="dxa"/>
            <w:vAlign w:val="center"/>
            <w:hideMark/>
          </w:tcPr>
          <w:p w14:paraId="76999DBB" w14:textId="330648F7" w:rsidR="00D164A4" w:rsidRPr="00D164A4" w:rsidRDefault="00587E54" w:rsidP="00B71D56">
            <w:pPr>
              <w:rPr>
                <w:szCs w:val="20"/>
                <w:lang w:eastAsia="sk-SK"/>
              </w:rPr>
            </w:pPr>
            <w:r>
              <w:rPr>
                <w:szCs w:val="20"/>
                <w:lang w:eastAsia="sk-SK"/>
              </w:rPr>
              <w:t>Všeobecne</w:t>
            </w:r>
          </w:p>
        </w:tc>
      </w:tr>
      <w:tr w:rsidR="00D164A4" w14:paraId="5C06245C" w14:textId="77777777" w:rsidTr="00AC157F">
        <w:tc>
          <w:tcPr>
            <w:tcW w:w="565" w:type="dxa"/>
          </w:tcPr>
          <w:p w14:paraId="3B53F899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</w:p>
        </w:tc>
        <w:tc>
          <w:tcPr>
            <w:tcW w:w="1583" w:type="dxa"/>
          </w:tcPr>
          <w:p w14:paraId="1F74E51E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</w:p>
        </w:tc>
        <w:tc>
          <w:tcPr>
            <w:tcW w:w="6921" w:type="dxa"/>
            <w:vAlign w:val="center"/>
          </w:tcPr>
          <w:p w14:paraId="62867A13" w14:textId="77777777" w:rsidR="00D164A4" w:rsidRPr="00D164A4" w:rsidRDefault="00D164A4" w:rsidP="00D42902">
            <w:pPr>
              <w:rPr>
                <w:szCs w:val="20"/>
                <w:lang w:eastAsia="sk-SK"/>
              </w:rPr>
            </w:pPr>
          </w:p>
        </w:tc>
      </w:tr>
      <w:tr w:rsidR="00D164A4" w14:paraId="610C8566" w14:textId="77777777" w:rsidTr="00661BAF">
        <w:tc>
          <w:tcPr>
            <w:tcW w:w="565" w:type="dxa"/>
            <w:hideMark/>
          </w:tcPr>
          <w:p w14:paraId="72ADC81E" w14:textId="77777777" w:rsidR="00D164A4" w:rsidRPr="00D164A4" w:rsidRDefault="00D164A4" w:rsidP="00AC157F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[T</w:t>
            </w:r>
            <w:r w:rsidR="00AC157F">
              <w:rPr>
                <w:szCs w:val="20"/>
                <w:lang w:eastAsia="sk-SK"/>
              </w:rPr>
              <w:t>4</w:t>
            </w:r>
            <w:r w:rsidRPr="00D164A4">
              <w:rPr>
                <w:szCs w:val="20"/>
                <w:lang w:eastAsia="sk-SK"/>
              </w:rPr>
              <w:t>]</w:t>
            </w:r>
          </w:p>
        </w:tc>
        <w:tc>
          <w:tcPr>
            <w:tcW w:w="1583" w:type="dxa"/>
            <w:hideMark/>
          </w:tcPr>
          <w:p w14:paraId="0FE319EB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VL 2</w:t>
            </w:r>
          </w:p>
        </w:tc>
        <w:tc>
          <w:tcPr>
            <w:tcW w:w="6921" w:type="dxa"/>
            <w:vAlign w:val="center"/>
            <w:hideMark/>
          </w:tcPr>
          <w:p w14:paraId="1665F8F5" w14:textId="15CC6FAA" w:rsidR="00D164A4" w:rsidRPr="00D164A4" w:rsidRDefault="00587E54" w:rsidP="00B71D56">
            <w:pPr>
              <w:rPr>
                <w:szCs w:val="20"/>
                <w:lang w:eastAsia="sk-SK"/>
              </w:rPr>
            </w:pPr>
            <w:r>
              <w:rPr>
                <w:szCs w:val="20"/>
                <w:lang w:eastAsia="sk-SK"/>
              </w:rPr>
              <w:t>Teleso pozemných komunikácií</w:t>
            </w:r>
          </w:p>
        </w:tc>
      </w:tr>
      <w:tr w:rsidR="00D164A4" w:rsidRPr="00254950" w14:paraId="7B6B2181" w14:textId="77777777" w:rsidTr="00661BAF">
        <w:tc>
          <w:tcPr>
            <w:tcW w:w="565" w:type="dxa"/>
            <w:hideMark/>
          </w:tcPr>
          <w:p w14:paraId="38669550" w14:textId="77777777" w:rsidR="00D164A4" w:rsidRPr="00D164A4" w:rsidRDefault="00D164A4" w:rsidP="00AC157F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[T</w:t>
            </w:r>
            <w:r w:rsidR="00AC157F">
              <w:rPr>
                <w:szCs w:val="20"/>
                <w:lang w:eastAsia="sk-SK"/>
              </w:rPr>
              <w:t>5</w:t>
            </w:r>
            <w:r w:rsidRPr="00D164A4">
              <w:rPr>
                <w:szCs w:val="20"/>
                <w:lang w:eastAsia="sk-SK"/>
              </w:rPr>
              <w:t>]</w:t>
            </w:r>
          </w:p>
        </w:tc>
        <w:tc>
          <w:tcPr>
            <w:tcW w:w="1583" w:type="dxa"/>
            <w:hideMark/>
          </w:tcPr>
          <w:p w14:paraId="527AF02F" w14:textId="77777777" w:rsidR="00D164A4" w:rsidRPr="00D164A4" w:rsidRDefault="00D164A4" w:rsidP="00A15F8A">
            <w:pPr>
              <w:jc w:val="left"/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Označenie</w:t>
            </w:r>
          </w:p>
        </w:tc>
        <w:tc>
          <w:tcPr>
            <w:tcW w:w="6921" w:type="dxa"/>
            <w:vAlign w:val="center"/>
            <w:hideMark/>
          </w:tcPr>
          <w:p w14:paraId="515D17E9" w14:textId="2CABC4A9" w:rsidR="00D164A4" w:rsidRPr="00D164A4" w:rsidRDefault="00D164A4" w:rsidP="00B71D56">
            <w:pPr>
              <w:rPr>
                <w:szCs w:val="20"/>
                <w:lang w:eastAsia="sk-SK"/>
              </w:rPr>
            </w:pPr>
            <w:r w:rsidRPr="00D164A4">
              <w:rPr>
                <w:szCs w:val="20"/>
                <w:lang w:eastAsia="sk-SK"/>
              </w:rPr>
              <w:t>Názov</w:t>
            </w:r>
          </w:p>
        </w:tc>
      </w:tr>
    </w:tbl>
    <w:p w14:paraId="56737C74" w14:textId="77777777" w:rsidR="009F3931" w:rsidRDefault="009F3931" w:rsidP="009F3931">
      <w:pPr>
        <w:ind w:firstLine="720"/>
        <w:rPr>
          <w:rFonts w:cs="Arial"/>
          <w:i/>
          <w:sz w:val="16"/>
          <w:szCs w:val="16"/>
        </w:rPr>
      </w:pPr>
      <w:bookmarkStart w:id="40" w:name="_Toc382914921"/>
      <w:bookmarkStart w:id="41" w:name="_Toc34216125"/>
    </w:p>
    <w:p w14:paraId="38BD48BA" w14:textId="277A4C7A" w:rsidR="009F3931" w:rsidRPr="009F3931" w:rsidRDefault="009F3931" w:rsidP="009F3931">
      <w:pPr>
        <w:ind w:firstLine="720"/>
        <w:rPr>
          <w:rFonts w:cs="Arial"/>
          <w:i/>
          <w:sz w:val="16"/>
          <w:szCs w:val="16"/>
        </w:rPr>
      </w:pPr>
      <w:commentRangeStart w:id="42"/>
      <w:r w:rsidRPr="008D2699">
        <w:rPr>
          <w:rFonts w:cs="Arial"/>
          <w:i/>
          <w:sz w:val="16"/>
          <w:szCs w:val="16"/>
        </w:rPr>
        <w:t>Poznámka</w:t>
      </w:r>
      <w:commentRangeEnd w:id="42"/>
      <w:r>
        <w:rPr>
          <w:rStyle w:val="Odkaznakomentr"/>
          <w:rFonts w:ascii="Times New Roman" w:hAnsi="Times New Roman"/>
          <w:szCs w:val="20"/>
        </w:rPr>
        <w:commentReference w:id="42"/>
      </w:r>
      <w:r w:rsidRPr="008D2699">
        <w:rPr>
          <w:rFonts w:cs="Arial"/>
          <w:i/>
          <w:sz w:val="16"/>
          <w:szCs w:val="16"/>
        </w:rPr>
        <w:t xml:space="preserve">: Súvisiace a citované </w:t>
      </w:r>
      <w:r>
        <w:rPr>
          <w:rFonts w:cs="Arial"/>
          <w:i/>
          <w:sz w:val="16"/>
          <w:szCs w:val="16"/>
        </w:rPr>
        <w:t xml:space="preserve">Technické predpisy rezortu v platnom znení </w:t>
      </w:r>
      <w:r w:rsidRPr="008D2699">
        <w:rPr>
          <w:rFonts w:cs="Arial"/>
          <w:i/>
          <w:sz w:val="16"/>
          <w:szCs w:val="16"/>
        </w:rPr>
        <w:t>vrátane dodatkov</w:t>
      </w:r>
      <w:r>
        <w:rPr>
          <w:rFonts w:cs="Arial"/>
          <w:i/>
          <w:sz w:val="16"/>
          <w:szCs w:val="16"/>
        </w:rPr>
        <w:t>.</w:t>
      </w:r>
    </w:p>
    <w:p w14:paraId="57F1463A" w14:textId="77777777" w:rsidR="004E6FEE" w:rsidRDefault="004E6FEE" w:rsidP="00905AE8">
      <w:pPr>
        <w:pStyle w:val="Nadpis2"/>
      </w:pPr>
      <w:r>
        <w:t>Súvisiace zahraničné predpisy</w:t>
      </w:r>
      <w:bookmarkEnd w:id="40"/>
      <w:bookmarkEnd w:id="41"/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661"/>
        <w:gridCol w:w="5687"/>
      </w:tblGrid>
      <w:tr w:rsidR="00F32D74" w:rsidRPr="00FD575D" w14:paraId="5304897A" w14:textId="77777777" w:rsidTr="00661BAF">
        <w:trPr>
          <w:cantSplit/>
        </w:trPr>
        <w:tc>
          <w:tcPr>
            <w:tcW w:w="679" w:type="dxa"/>
            <w:shd w:val="clear" w:color="auto" w:fill="auto"/>
          </w:tcPr>
          <w:p w14:paraId="5E1FFC5B" w14:textId="04728C35" w:rsidR="00F32D74" w:rsidRPr="00FD575D" w:rsidDel="005449F6" w:rsidRDefault="00F32D74" w:rsidP="00587E54">
            <w:r w:rsidRPr="00DF2D0D">
              <w:rPr>
                <w:rFonts w:cs="Arial"/>
                <w:szCs w:val="20"/>
                <w:lang w:val="en-US" w:eastAsia="sk-SK"/>
              </w:rPr>
              <w:t>[</w:t>
            </w:r>
            <w:r w:rsidR="00C2156F">
              <w:rPr>
                <w:rFonts w:cs="Arial"/>
                <w:szCs w:val="20"/>
                <w:lang w:val="en-US" w:eastAsia="sk-SK"/>
              </w:rPr>
              <w:t>ZP</w:t>
            </w:r>
            <w:r w:rsidR="00587E54">
              <w:rPr>
                <w:rFonts w:cs="Arial"/>
                <w:szCs w:val="20"/>
                <w:lang w:eastAsia="sk-SK"/>
              </w:rPr>
              <w:t>1</w:t>
            </w:r>
            <w:r w:rsidRPr="00DF2D0D">
              <w:rPr>
                <w:rFonts w:cs="Arial"/>
                <w:szCs w:val="20"/>
                <w:lang w:val="en-US" w:eastAsia="sk-SK"/>
              </w:rPr>
              <w:t>]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  <w:right w:w="0" w:type="dxa"/>
            </w:tcMar>
          </w:tcPr>
          <w:p w14:paraId="0C210E5F" w14:textId="77777777" w:rsidR="00F32D74" w:rsidRPr="00FD575D" w:rsidRDefault="00F32D74" w:rsidP="00DF2D0D">
            <w:pPr>
              <w:jc w:val="left"/>
            </w:pPr>
            <w:r w:rsidRPr="00FD575D">
              <w:t>ÖNORM A 2050</w:t>
            </w:r>
          </w:p>
        </w:tc>
        <w:tc>
          <w:tcPr>
            <w:tcW w:w="5687" w:type="dxa"/>
            <w:shd w:val="clear" w:color="auto" w:fill="auto"/>
            <w:tcMar>
              <w:left w:w="0" w:type="dxa"/>
              <w:right w:w="0" w:type="dxa"/>
            </w:tcMar>
          </w:tcPr>
          <w:p w14:paraId="6B3107C9" w14:textId="77777777" w:rsidR="00F32D74" w:rsidRPr="00FD575D" w:rsidRDefault="00F32D74" w:rsidP="00DF2D0D">
            <w:pPr>
              <w:jc w:val="left"/>
            </w:pPr>
            <w:proofErr w:type="spellStart"/>
            <w:r w:rsidRPr="000D5814">
              <w:t>Vergabe</w:t>
            </w:r>
            <w:proofErr w:type="spellEnd"/>
            <w:r w:rsidRPr="000D5814">
              <w:t xml:space="preserve"> von </w:t>
            </w:r>
            <w:proofErr w:type="spellStart"/>
            <w:r w:rsidRPr="000D5814">
              <w:t>Aufträgen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über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Leistungen</w:t>
            </w:r>
            <w:proofErr w:type="spellEnd"/>
            <w:r w:rsidRPr="000D5814">
              <w:t xml:space="preserve"> – </w:t>
            </w:r>
            <w:proofErr w:type="spellStart"/>
            <w:r w:rsidRPr="000D5814">
              <w:t>Ausschreibung</w:t>
            </w:r>
            <w:proofErr w:type="spellEnd"/>
            <w:r w:rsidRPr="000D5814">
              <w:t xml:space="preserve">, </w:t>
            </w:r>
            <w:proofErr w:type="spellStart"/>
            <w:r w:rsidRPr="000D5814">
              <w:t>Angebot</w:t>
            </w:r>
            <w:proofErr w:type="spellEnd"/>
            <w:r w:rsidRPr="000D5814">
              <w:t xml:space="preserve">, </w:t>
            </w:r>
            <w:proofErr w:type="spellStart"/>
            <w:r w:rsidRPr="000D5814">
              <w:t>Zuschlag</w:t>
            </w:r>
            <w:proofErr w:type="spellEnd"/>
            <w:r w:rsidRPr="000D5814">
              <w:t xml:space="preserve"> – </w:t>
            </w:r>
            <w:proofErr w:type="spellStart"/>
            <w:r w:rsidRPr="000D5814">
              <w:t>Verfahrensnorm</w:t>
            </w:r>
            <w:proofErr w:type="spellEnd"/>
            <w:r w:rsidRPr="00DF2D0D">
              <w:rPr>
                <w:rFonts w:cs="Arial"/>
              </w:rPr>
              <w:t>, [Služby obstarávania – obstarávanie, ponuka, príplatok - procesná norma];</w:t>
            </w:r>
          </w:p>
        </w:tc>
      </w:tr>
      <w:tr w:rsidR="00F32D74" w:rsidRPr="00FD575D" w14:paraId="394EF221" w14:textId="77777777" w:rsidTr="00661BAF">
        <w:trPr>
          <w:cantSplit/>
        </w:trPr>
        <w:tc>
          <w:tcPr>
            <w:tcW w:w="679" w:type="dxa"/>
            <w:shd w:val="clear" w:color="auto" w:fill="auto"/>
          </w:tcPr>
          <w:p w14:paraId="701AF70B" w14:textId="66F6431B" w:rsidR="00F32D74" w:rsidRPr="00FD575D" w:rsidRDefault="00F32D74" w:rsidP="00C2156F">
            <w:r w:rsidRPr="00DF2D0D">
              <w:rPr>
                <w:rFonts w:cs="Arial"/>
                <w:szCs w:val="20"/>
                <w:lang w:val="en-US" w:eastAsia="sk-SK"/>
              </w:rPr>
              <w:t>[</w:t>
            </w:r>
            <w:r w:rsidR="00C2156F">
              <w:rPr>
                <w:rFonts w:cs="Arial"/>
                <w:szCs w:val="20"/>
                <w:lang w:val="en-US" w:eastAsia="sk-SK"/>
              </w:rPr>
              <w:t>ZP</w:t>
            </w:r>
            <w:r w:rsidR="00587E54">
              <w:rPr>
                <w:rFonts w:cs="Arial"/>
                <w:szCs w:val="20"/>
                <w:lang w:eastAsia="sk-SK"/>
              </w:rPr>
              <w:t>2</w:t>
            </w:r>
            <w:r w:rsidRPr="00DF2D0D">
              <w:rPr>
                <w:rFonts w:cs="Arial"/>
                <w:szCs w:val="20"/>
                <w:lang w:val="en-US" w:eastAsia="sk-SK"/>
              </w:rPr>
              <w:t>]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  <w:right w:w="0" w:type="dxa"/>
            </w:tcMar>
          </w:tcPr>
          <w:p w14:paraId="55844626" w14:textId="77777777" w:rsidR="00F32D74" w:rsidRPr="00FD575D" w:rsidRDefault="00F32D74" w:rsidP="00DF2D0D">
            <w:pPr>
              <w:jc w:val="left"/>
            </w:pPr>
            <w:proofErr w:type="spellStart"/>
            <w:r w:rsidRPr="00FD575D">
              <w:t>Richtlinie</w:t>
            </w:r>
            <w:proofErr w:type="spellEnd"/>
            <w:r w:rsidRPr="00FD575D">
              <w:t xml:space="preserve"> </w:t>
            </w:r>
            <w:proofErr w:type="spellStart"/>
            <w:r w:rsidRPr="00FD575D">
              <w:t>Innenschalenbeton</w:t>
            </w:r>
            <w:proofErr w:type="spellEnd"/>
          </w:p>
        </w:tc>
        <w:tc>
          <w:tcPr>
            <w:tcW w:w="5687" w:type="dxa"/>
            <w:shd w:val="clear" w:color="auto" w:fill="auto"/>
            <w:tcMar>
              <w:left w:w="0" w:type="dxa"/>
              <w:right w:w="0" w:type="dxa"/>
            </w:tcMar>
          </w:tcPr>
          <w:p w14:paraId="4E840209" w14:textId="77777777" w:rsidR="00F32D74" w:rsidRPr="00FD575D" w:rsidRDefault="00F32D74" w:rsidP="00DF2D0D">
            <w:pPr>
              <w:jc w:val="left"/>
            </w:pPr>
            <w:proofErr w:type="spellStart"/>
            <w:r w:rsidRPr="000D5814">
              <w:t>Herausgeber</w:t>
            </w:r>
            <w:proofErr w:type="spellEnd"/>
            <w:r w:rsidRPr="000D5814">
              <w:t xml:space="preserve">: </w:t>
            </w:r>
            <w:proofErr w:type="spellStart"/>
            <w:r w:rsidRPr="000D5814">
              <w:t>Österreichische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Vereinigung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für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Beton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und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Bautechnik</w:t>
            </w:r>
            <w:proofErr w:type="spellEnd"/>
            <w:r w:rsidRPr="000D5814">
              <w:t xml:space="preserve"> (ÖVBB), </w:t>
            </w:r>
            <w:proofErr w:type="spellStart"/>
            <w:r w:rsidRPr="000D5814">
              <w:t>Karlsgasse</w:t>
            </w:r>
            <w:proofErr w:type="spellEnd"/>
            <w:r w:rsidRPr="000D5814">
              <w:t xml:space="preserve"> 5, 1040 </w:t>
            </w:r>
            <w:proofErr w:type="spellStart"/>
            <w:r w:rsidRPr="000D5814">
              <w:t>Wien</w:t>
            </w:r>
            <w:proofErr w:type="spellEnd"/>
            <w:r>
              <w:t>, [</w:t>
            </w:r>
            <w:r w:rsidRPr="00DF2D0D">
              <w:rPr>
                <w:rFonts w:cs="Arial"/>
              </w:rPr>
              <w:t>Smernica pre sekundárne ostenie, Vydavateľ: Rakúsky zväz pre betón a stavebnú techniku];</w:t>
            </w:r>
          </w:p>
        </w:tc>
      </w:tr>
      <w:tr w:rsidR="00F32D74" w:rsidRPr="00FD575D" w14:paraId="38C28448" w14:textId="77777777" w:rsidTr="00661BAF">
        <w:trPr>
          <w:cantSplit/>
        </w:trPr>
        <w:tc>
          <w:tcPr>
            <w:tcW w:w="679" w:type="dxa"/>
            <w:shd w:val="clear" w:color="auto" w:fill="auto"/>
          </w:tcPr>
          <w:p w14:paraId="24ABB42E" w14:textId="4F28B7A9" w:rsidR="00F32D74" w:rsidRPr="00FD575D" w:rsidRDefault="00C2156F" w:rsidP="00587E54">
            <w:pPr>
              <w:pStyle w:val="Odsekzoznamu"/>
              <w:ind w:left="0"/>
            </w:pPr>
            <w:bookmarkStart w:id="43" w:name="_Ref464713903"/>
            <w:r>
              <w:rPr>
                <w:rFonts w:cs="Arial"/>
                <w:szCs w:val="20"/>
                <w:lang w:val="en-US" w:eastAsia="sk-SK"/>
              </w:rPr>
              <w:t>[ZP</w:t>
            </w:r>
            <w:r w:rsidR="00587E54">
              <w:rPr>
                <w:rFonts w:cs="Arial"/>
                <w:szCs w:val="20"/>
                <w:lang w:eastAsia="sk-SK"/>
              </w:rPr>
              <w:t>3</w:t>
            </w:r>
            <w:r w:rsidR="00F32D74" w:rsidRPr="00DF2D0D">
              <w:rPr>
                <w:rFonts w:cs="Arial"/>
                <w:szCs w:val="20"/>
                <w:lang w:val="en-US" w:eastAsia="sk-SK"/>
              </w:rPr>
              <w:t>]</w:t>
            </w:r>
          </w:p>
        </w:tc>
        <w:bookmarkEnd w:id="43"/>
        <w:tc>
          <w:tcPr>
            <w:tcW w:w="2661" w:type="dxa"/>
            <w:shd w:val="clear" w:color="auto" w:fill="auto"/>
            <w:tcMar>
              <w:left w:w="0" w:type="dxa"/>
              <w:right w:w="0" w:type="dxa"/>
            </w:tcMar>
          </w:tcPr>
          <w:p w14:paraId="6A2C1A88" w14:textId="77777777" w:rsidR="00F32D74" w:rsidRPr="00FD575D" w:rsidRDefault="00F32D74" w:rsidP="00DF2D0D">
            <w:pPr>
              <w:jc w:val="left"/>
            </w:pPr>
            <w:r>
              <w:t>Názov</w:t>
            </w:r>
          </w:p>
        </w:tc>
        <w:tc>
          <w:tcPr>
            <w:tcW w:w="5687" w:type="dxa"/>
            <w:shd w:val="clear" w:color="auto" w:fill="auto"/>
            <w:tcMar>
              <w:left w:w="0" w:type="dxa"/>
              <w:right w:w="0" w:type="dxa"/>
            </w:tcMar>
          </w:tcPr>
          <w:p w14:paraId="3902BABC" w14:textId="77777777" w:rsidR="00F32D74" w:rsidRPr="00FD575D" w:rsidRDefault="00F32D74" w:rsidP="00D573F1">
            <w:pPr>
              <w:jc w:val="left"/>
            </w:pPr>
            <w:r>
              <w:t xml:space="preserve">Originálny názov,  [preklad </w:t>
            </w:r>
            <w:r w:rsidR="00D573F1">
              <w:t>d</w:t>
            </w:r>
            <w:r>
              <w:t>o SJ]</w:t>
            </w:r>
            <w:r w:rsidR="003F4165">
              <w:t>.</w:t>
            </w:r>
          </w:p>
        </w:tc>
      </w:tr>
    </w:tbl>
    <w:p w14:paraId="19598AA9" w14:textId="77777777" w:rsidR="004E0721" w:rsidRDefault="004E0721" w:rsidP="004E0721">
      <w:pPr>
        <w:pStyle w:val="Nadpis2"/>
        <w:tabs>
          <w:tab w:val="clear" w:pos="718"/>
        </w:tabs>
        <w:jc w:val="both"/>
      </w:pPr>
      <w:bookmarkStart w:id="44" w:name="_Toc424020915"/>
      <w:bookmarkStart w:id="45" w:name="_Toc34141744"/>
      <w:bookmarkStart w:id="46" w:name="_Toc34216126"/>
      <w:r w:rsidRPr="00701BB7">
        <w:t>Použitá literatúra</w:t>
      </w:r>
      <w:bookmarkEnd w:id="44"/>
      <w:bookmarkEnd w:id="45"/>
      <w:bookmarkEnd w:id="46"/>
    </w:p>
    <w:tbl>
      <w:tblPr>
        <w:tblW w:w="908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393"/>
      </w:tblGrid>
      <w:tr w:rsidR="004E0721" w:rsidRPr="00FD575D" w14:paraId="43C9A77D" w14:textId="77777777" w:rsidTr="001234AD">
        <w:trPr>
          <w:cantSplit/>
        </w:trPr>
        <w:tc>
          <w:tcPr>
            <w:tcW w:w="689" w:type="dxa"/>
            <w:shd w:val="clear" w:color="auto" w:fill="auto"/>
          </w:tcPr>
          <w:p w14:paraId="1B293A55" w14:textId="77777777" w:rsidR="004E0721" w:rsidRPr="00FD575D" w:rsidDel="005449F6" w:rsidRDefault="004E0721" w:rsidP="001234AD">
            <w:r w:rsidRPr="00746B28">
              <w:rPr>
                <w:rFonts w:cs="Arial"/>
                <w:szCs w:val="20"/>
                <w:lang w:val="en-US" w:eastAsia="sk-SK"/>
              </w:rPr>
              <w:t>[</w:t>
            </w:r>
            <w:r>
              <w:rPr>
                <w:rFonts w:cs="Arial"/>
                <w:szCs w:val="20"/>
                <w:lang w:val="en-US" w:eastAsia="sk-SK"/>
              </w:rPr>
              <w:t>L1</w:t>
            </w:r>
            <w:r w:rsidRPr="00746B28">
              <w:rPr>
                <w:rFonts w:cs="Arial"/>
                <w:szCs w:val="20"/>
                <w:lang w:val="en-US" w:eastAsia="sk-SK"/>
              </w:rPr>
              <w:t>]</w:t>
            </w:r>
          </w:p>
        </w:tc>
        <w:tc>
          <w:tcPr>
            <w:tcW w:w="8393" w:type="dxa"/>
            <w:shd w:val="clear" w:color="auto" w:fill="auto"/>
            <w:tcMar>
              <w:left w:w="0" w:type="dxa"/>
              <w:right w:w="0" w:type="dxa"/>
            </w:tcMar>
          </w:tcPr>
          <w:p w14:paraId="17AF868E" w14:textId="73A0BDA7" w:rsidR="004E0721" w:rsidRPr="00FD575D" w:rsidRDefault="004E0721" w:rsidP="001234AD">
            <w:proofErr w:type="spellStart"/>
            <w:r w:rsidRPr="000D5814">
              <w:t>Austrian</w:t>
            </w:r>
            <w:proofErr w:type="spellEnd"/>
            <w:r w:rsidRPr="000D5814">
              <w:t xml:space="preserve"> Society </w:t>
            </w:r>
            <w:proofErr w:type="spellStart"/>
            <w:r w:rsidRPr="000D5814">
              <w:t>for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Geomechanics</w:t>
            </w:r>
            <w:proofErr w:type="spellEnd"/>
            <w:r w:rsidRPr="000D5814">
              <w:t xml:space="preserve">; </w:t>
            </w:r>
            <w:proofErr w:type="spellStart"/>
            <w:r w:rsidRPr="000D5814">
              <w:t>The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Austrian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Practice</w:t>
            </w:r>
            <w:proofErr w:type="spellEnd"/>
            <w:r w:rsidRPr="000D5814">
              <w:t xml:space="preserve"> of NATM </w:t>
            </w:r>
            <w:proofErr w:type="spellStart"/>
            <w:r w:rsidRPr="000D5814">
              <w:t>Tunneling</w:t>
            </w:r>
            <w:proofErr w:type="spellEnd"/>
            <w:r w:rsidRPr="000D5814">
              <w:t xml:space="preserve"> </w:t>
            </w:r>
            <w:proofErr w:type="spellStart"/>
            <w:r w:rsidRPr="000D5814">
              <w:t>Contracts</w:t>
            </w:r>
            <w:proofErr w:type="spellEnd"/>
            <w:r w:rsidRPr="000D5814">
              <w:t>; 2011</w:t>
            </w:r>
            <w:r>
              <w:rPr>
                <w:rFonts w:cs="Arial"/>
              </w:rPr>
              <w:t xml:space="preserve">, </w:t>
            </w:r>
            <w:commentRangeStart w:id="47"/>
            <w:r>
              <w:rPr>
                <w:rFonts w:cs="Arial"/>
              </w:rPr>
              <w:t>[</w:t>
            </w:r>
            <w:r w:rsidRPr="000D5814">
              <w:rPr>
                <w:rFonts w:cs="Arial"/>
              </w:rPr>
              <w:t xml:space="preserve">Rakúska spoločnosť pre </w:t>
            </w:r>
            <w:proofErr w:type="spellStart"/>
            <w:r w:rsidRPr="000D5814">
              <w:rPr>
                <w:rFonts w:cs="Arial"/>
              </w:rPr>
              <w:t>geomechaniku</w:t>
            </w:r>
            <w:proofErr w:type="spellEnd"/>
            <w:r w:rsidRPr="000D5814">
              <w:rPr>
                <w:rFonts w:cs="Arial"/>
              </w:rPr>
              <w:t>; Rakúska prax pri obstarávaní NRTM, 2011</w:t>
            </w:r>
            <w:r w:rsidR="00587E54">
              <w:rPr>
                <w:rFonts w:cs="Arial"/>
              </w:rPr>
              <w:t>]</w:t>
            </w:r>
            <w:commentRangeEnd w:id="47"/>
            <w:r w:rsidR="00587E54">
              <w:rPr>
                <w:rStyle w:val="Odkaznakomentr"/>
              </w:rPr>
              <w:commentReference w:id="47"/>
            </w:r>
          </w:p>
        </w:tc>
      </w:tr>
      <w:tr w:rsidR="004E0721" w:rsidRPr="00FD575D" w14:paraId="081F74A9" w14:textId="77777777" w:rsidTr="001234AD">
        <w:trPr>
          <w:cantSplit/>
        </w:trPr>
        <w:tc>
          <w:tcPr>
            <w:tcW w:w="689" w:type="dxa"/>
            <w:shd w:val="clear" w:color="auto" w:fill="auto"/>
          </w:tcPr>
          <w:p w14:paraId="2A2B3F34" w14:textId="77777777" w:rsidR="004E0721" w:rsidRPr="00FD575D" w:rsidRDefault="004E0721" w:rsidP="001234AD">
            <w:r>
              <w:rPr>
                <w:rFonts w:cs="Arial"/>
                <w:szCs w:val="20"/>
                <w:lang w:val="en-US" w:eastAsia="sk-SK"/>
              </w:rPr>
              <w:t>[L2</w:t>
            </w:r>
            <w:r w:rsidRPr="00746B28">
              <w:rPr>
                <w:rFonts w:cs="Arial"/>
                <w:szCs w:val="20"/>
                <w:lang w:val="en-US" w:eastAsia="sk-SK"/>
              </w:rPr>
              <w:t>]</w:t>
            </w:r>
          </w:p>
        </w:tc>
        <w:tc>
          <w:tcPr>
            <w:tcW w:w="8393" w:type="dxa"/>
            <w:shd w:val="clear" w:color="auto" w:fill="auto"/>
            <w:tcMar>
              <w:left w:w="0" w:type="dxa"/>
              <w:right w:w="0" w:type="dxa"/>
            </w:tcMar>
          </w:tcPr>
          <w:p w14:paraId="58246ABB" w14:textId="77777777" w:rsidR="004E0721" w:rsidRPr="00FD575D" w:rsidRDefault="004E0721" w:rsidP="001234AD">
            <w:pPr>
              <w:jc w:val="left"/>
            </w:pPr>
          </w:p>
        </w:tc>
      </w:tr>
    </w:tbl>
    <w:p w14:paraId="39CB1A03" w14:textId="77777777" w:rsidR="004E6FEE" w:rsidRDefault="004E6FEE" w:rsidP="00905AE8">
      <w:pPr>
        <w:pStyle w:val="Nadpis2"/>
      </w:pPr>
      <w:bookmarkStart w:id="48" w:name="_Toc382914923"/>
      <w:bookmarkStart w:id="49" w:name="_Toc34216127"/>
      <w:commentRangeStart w:id="50"/>
      <w:r w:rsidRPr="00905AE8">
        <w:t>Použité skratky</w:t>
      </w:r>
      <w:bookmarkEnd w:id="48"/>
      <w:bookmarkEnd w:id="49"/>
      <w:commentRangeEnd w:id="50"/>
      <w:r w:rsidR="001B3364">
        <w:rPr>
          <w:rStyle w:val="Odkaznakomentr"/>
          <w:b w:val="0"/>
          <w:bCs w:val="0"/>
          <w:iCs w:val="0"/>
        </w:rPr>
        <w:commentReference w:id="50"/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041"/>
        <w:gridCol w:w="7031"/>
      </w:tblGrid>
      <w:tr w:rsidR="00AC157F" w:rsidRPr="0025314F" w14:paraId="145DCC56" w14:textId="77777777" w:rsidTr="00075C73">
        <w:trPr>
          <w:jc w:val="center"/>
        </w:trPr>
        <w:tc>
          <w:tcPr>
            <w:tcW w:w="2041" w:type="dxa"/>
          </w:tcPr>
          <w:p w14:paraId="3FB1BBC8" w14:textId="77777777" w:rsidR="00AC157F" w:rsidRPr="0025314F" w:rsidRDefault="00AC157F" w:rsidP="00075C73">
            <w:pPr>
              <w:spacing w:after="120"/>
              <w:jc w:val="left"/>
              <w:rPr>
                <w:rFonts w:cs="Arial"/>
                <w:szCs w:val="20"/>
                <w:lang w:eastAsia="sk-SK"/>
              </w:rPr>
            </w:pPr>
            <w:r>
              <w:rPr>
                <w:rFonts w:cs="Arial"/>
                <w:szCs w:val="20"/>
                <w:lang w:eastAsia="sk-SK"/>
              </w:rPr>
              <w:t>TPR</w:t>
            </w:r>
          </w:p>
        </w:tc>
        <w:tc>
          <w:tcPr>
            <w:tcW w:w="7031" w:type="dxa"/>
          </w:tcPr>
          <w:p w14:paraId="207DC791" w14:textId="77777777" w:rsidR="00AC157F" w:rsidRDefault="00AC157F" w:rsidP="00075C73">
            <w:p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Technické predpisy rezortu</w:t>
            </w:r>
          </w:p>
        </w:tc>
      </w:tr>
    </w:tbl>
    <w:p w14:paraId="7F64C279" w14:textId="508D4D72" w:rsidR="00A52B8C" w:rsidRPr="00AC157F" w:rsidRDefault="00A52B8C" w:rsidP="00AC157F">
      <w:pPr>
        <w:pStyle w:val="tl1"/>
      </w:pPr>
    </w:p>
    <w:p w14:paraId="329F9B81" w14:textId="77777777" w:rsidR="004E6FEE" w:rsidRPr="00905AE8" w:rsidRDefault="004E6FEE" w:rsidP="00905AE8">
      <w:pPr>
        <w:pStyle w:val="Nadpis1"/>
      </w:pPr>
      <w:bookmarkStart w:id="51" w:name="_Toc382914924"/>
      <w:bookmarkStart w:id="52" w:name="_Toc34216128"/>
      <w:commentRangeStart w:id="53"/>
      <w:r w:rsidRPr="00905AE8">
        <w:t>Všeobecne</w:t>
      </w:r>
      <w:bookmarkEnd w:id="51"/>
      <w:bookmarkEnd w:id="52"/>
      <w:commentRangeEnd w:id="53"/>
      <w:r w:rsidR="001B3364">
        <w:rPr>
          <w:rStyle w:val="Odkaznakomentr"/>
          <w:b w:val="0"/>
          <w:bCs w:val="0"/>
          <w:kern w:val="0"/>
        </w:rPr>
        <w:commentReference w:id="53"/>
      </w:r>
    </w:p>
    <w:p w14:paraId="301D8559" w14:textId="77777777" w:rsidR="00170E0C" w:rsidRPr="00170E0C" w:rsidRDefault="00170E0C" w:rsidP="00905AE8">
      <w:pPr>
        <w:pStyle w:val="Nadpis2"/>
      </w:pPr>
      <w:bookmarkStart w:id="54" w:name="_Toc34216129"/>
      <w:commentRangeStart w:id="55"/>
      <w:r w:rsidRPr="00170E0C">
        <w:t>Nadpis 2</w:t>
      </w:r>
      <w:bookmarkEnd w:id="54"/>
      <w:commentRangeEnd w:id="55"/>
      <w:r w:rsidR="001B3364">
        <w:rPr>
          <w:rStyle w:val="Odkaznakomentr"/>
          <w:b w:val="0"/>
          <w:bCs w:val="0"/>
          <w:iCs w:val="0"/>
        </w:rPr>
        <w:commentReference w:id="55"/>
      </w:r>
    </w:p>
    <w:p w14:paraId="779166DE" w14:textId="77777777" w:rsidR="00B30B20" w:rsidRPr="00D125C6" w:rsidRDefault="00B30B20" w:rsidP="004E6FEE">
      <w:pPr>
        <w:pStyle w:val="Nadpis3"/>
        <w:rPr>
          <w:szCs w:val="20"/>
        </w:rPr>
      </w:pPr>
      <w:r w:rsidRPr="00D125C6">
        <w:rPr>
          <w:szCs w:val="20"/>
        </w:rPr>
        <w:t>Nadpis 3</w:t>
      </w:r>
    </w:p>
    <w:p w14:paraId="2024540D" w14:textId="77777777" w:rsidR="00F17C13" w:rsidRDefault="00B30B20" w:rsidP="00F17C13">
      <w:pPr>
        <w:pStyle w:val="Nadpis4"/>
        <w:rPr>
          <w:szCs w:val="20"/>
        </w:rPr>
      </w:pPr>
      <w:r w:rsidRPr="00D125C6">
        <w:rPr>
          <w:szCs w:val="20"/>
        </w:rPr>
        <w:t>Nadpis 4</w:t>
      </w:r>
    </w:p>
    <w:p w14:paraId="2CB944E0" w14:textId="77777777" w:rsidR="00B86902" w:rsidRDefault="00B86902" w:rsidP="00B86902">
      <w:pPr>
        <w:pStyle w:val="tl1"/>
      </w:pPr>
    </w:p>
    <w:p w14:paraId="5A940A28" w14:textId="77777777" w:rsidR="00B86902" w:rsidRDefault="00B86902" w:rsidP="00B86902">
      <w:pPr>
        <w:pStyle w:val="tl1"/>
      </w:pPr>
    </w:p>
    <w:p w14:paraId="7C5696FD" w14:textId="77777777" w:rsidR="00B86902" w:rsidRDefault="00B86902" w:rsidP="00B86902">
      <w:pPr>
        <w:pStyle w:val="tl1"/>
      </w:pPr>
    </w:p>
    <w:p w14:paraId="20EB6EC9" w14:textId="194DAE20" w:rsidR="00B86902" w:rsidRDefault="00B86902" w:rsidP="00B86902">
      <w:pPr>
        <w:tabs>
          <w:tab w:val="left" w:pos="3040"/>
        </w:tabs>
        <w:jc w:val="center"/>
        <w:rPr>
          <w:rFonts w:cs="Arial"/>
          <w:b/>
          <w:sz w:val="24"/>
        </w:rPr>
      </w:pPr>
      <w:r w:rsidRPr="00FF0BE8">
        <w:rPr>
          <w:rFonts w:cs="Arial"/>
          <w:b/>
          <w:sz w:val="24"/>
        </w:rPr>
        <w:t>GRAFICKÁ ÚPRAVA ELEKTRONICKÉHO A TLAČOVÉHO VYHOTOVENIA T</w:t>
      </w:r>
      <w:r w:rsidR="006444EA">
        <w:rPr>
          <w:rFonts w:cs="Arial"/>
          <w:b/>
          <w:sz w:val="24"/>
        </w:rPr>
        <w:t>ECHNICKÝCH PREDPISOV REZORTU MD</w:t>
      </w:r>
      <w:r w:rsidRPr="00FF0BE8">
        <w:rPr>
          <w:rFonts w:cs="Arial"/>
          <w:b/>
          <w:sz w:val="24"/>
        </w:rPr>
        <w:t xml:space="preserve"> SR</w:t>
      </w:r>
    </w:p>
    <w:p w14:paraId="0305C6B3" w14:textId="77777777" w:rsidR="00B86902" w:rsidRDefault="00B86902" w:rsidP="00B86902">
      <w:pPr>
        <w:pStyle w:val="tl1"/>
      </w:pPr>
    </w:p>
    <w:p w14:paraId="0FA484EA" w14:textId="77777777" w:rsidR="00B86902" w:rsidRDefault="00B86902" w:rsidP="00B86902">
      <w:pPr>
        <w:pStyle w:val="tl1"/>
        <w:ind w:firstLine="0"/>
      </w:pPr>
    </w:p>
    <w:p w14:paraId="358BCE37" w14:textId="77777777" w:rsidR="00B86902" w:rsidRDefault="00B86902" w:rsidP="00B86902">
      <w:pPr>
        <w:tabs>
          <w:tab w:val="left" w:pos="3040"/>
        </w:tabs>
        <w:rPr>
          <w:rFonts w:cs="Arial"/>
          <w:b/>
        </w:rPr>
      </w:pPr>
      <w:r>
        <w:rPr>
          <w:rFonts w:cs="Arial"/>
          <w:b/>
        </w:rPr>
        <w:t>ÚPRAVA ELEKTORNICKÉHO A TLAČOVÉHO VYHOTOVENIA TPR</w:t>
      </w:r>
    </w:p>
    <w:p w14:paraId="4F72F037" w14:textId="77777777" w:rsidR="00B86902" w:rsidRDefault="00B86902" w:rsidP="00B86902">
      <w:pPr>
        <w:tabs>
          <w:tab w:val="left" w:pos="3040"/>
        </w:tabs>
        <w:rPr>
          <w:rFonts w:cs="Arial"/>
          <w:b/>
        </w:rPr>
      </w:pPr>
    </w:p>
    <w:p w14:paraId="07765ED4" w14:textId="77777777" w:rsidR="00B86902" w:rsidRDefault="00B86902" w:rsidP="00B86902">
      <w:pPr>
        <w:tabs>
          <w:tab w:val="left" w:pos="3040"/>
        </w:tabs>
        <w:rPr>
          <w:rFonts w:cs="Arial"/>
          <w:b/>
        </w:rPr>
      </w:pPr>
      <w:r>
        <w:rPr>
          <w:rFonts w:cs="Arial"/>
          <w:b/>
        </w:rPr>
        <w:t>P.1.1 Elektronické spracovanie a grafická úprava</w:t>
      </w:r>
    </w:p>
    <w:p w14:paraId="63208D42" w14:textId="77777777" w:rsidR="00B86902" w:rsidRDefault="00B86902" w:rsidP="00B86902">
      <w:pPr>
        <w:tabs>
          <w:tab w:val="left" w:pos="3040"/>
        </w:tabs>
        <w:rPr>
          <w:rFonts w:cs="Arial"/>
        </w:rPr>
      </w:pPr>
      <w:r>
        <w:rPr>
          <w:rFonts w:cs="Arial"/>
        </w:rPr>
        <w:t xml:space="preserve">TPR sa spracúvajú elektronickou formou v textovom editore Word, verzie operačného systému Windows. </w:t>
      </w:r>
      <w:r w:rsidRPr="00BC2CA3">
        <w:rPr>
          <w:rFonts w:cs="Arial"/>
          <w:b/>
          <w:u w:val="single"/>
        </w:rPr>
        <w:t>Všetky TPR musia byť spracované v jednotlivých šablónach</w:t>
      </w:r>
      <w:r>
        <w:rPr>
          <w:rFonts w:cs="Arial"/>
          <w:b/>
        </w:rPr>
        <w:t>,</w:t>
      </w:r>
      <w:r>
        <w:rPr>
          <w:rFonts w:cs="Arial"/>
        </w:rPr>
        <w:t xml:space="preserve"> ktoré sú zverejnené na webovom sídle SSC.</w:t>
      </w:r>
    </w:p>
    <w:p w14:paraId="72D7F730" w14:textId="77777777" w:rsidR="00B86902" w:rsidRDefault="00B86902" w:rsidP="00B86902">
      <w:pPr>
        <w:tabs>
          <w:tab w:val="left" w:pos="3040"/>
        </w:tabs>
        <w:spacing w:line="360" w:lineRule="auto"/>
        <w:rPr>
          <w:rFonts w:cs="Arial"/>
        </w:rPr>
      </w:pPr>
      <w:r>
        <w:rPr>
          <w:rFonts w:cs="Arial"/>
        </w:rPr>
        <w:t>Popis grafickej úpravy šablón</w:t>
      </w:r>
    </w:p>
    <w:p w14:paraId="6232E0F3" w14:textId="77777777" w:rsidR="00B86902" w:rsidRDefault="00B86902" w:rsidP="00B86902">
      <w:pPr>
        <w:pStyle w:val="Odsekzoznamu"/>
        <w:numPr>
          <w:ilvl w:val="0"/>
          <w:numId w:val="25"/>
        </w:numPr>
        <w:tabs>
          <w:tab w:val="left" w:pos="709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nastavenie strany:</w:t>
      </w:r>
    </w:p>
    <w:p w14:paraId="54ECB580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rPr>
          <w:rFonts w:cs="Arial"/>
        </w:rPr>
      </w:pPr>
      <w:r>
        <w:rPr>
          <w:rFonts w:cs="Arial"/>
        </w:rPr>
        <w:tab/>
        <w:t>hore</w:t>
      </w:r>
      <w:r>
        <w:rPr>
          <w:rFonts w:cs="Arial"/>
        </w:rPr>
        <w:tab/>
        <w:t>25 mm</w:t>
      </w:r>
      <w:r>
        <w:rPr>
          <w:rFonts w:cs="Arial"/>
        </w:rPr>
        <w:tab/>
        <w:t>od hrany:</w:t>
      </w:r>
      <w:r>
        <w:rPr>
          <w:rFonts w:cs="Arial"/>
        </w:rPr>
        <w:tab/>
        <w:t>hlavička</w:t>
      </w:r>
      <w:r>
        <w:rPr>
          <w:rFonts w:cs="Arial"/>
        </w:rPr>
        <w:tab/>
        <w:t>12,5 mm</w:t>
      </w:r>
      <w:r>
        <w:rPr>
          <w:rFonts w:cs="Arial"/>
        </w:rPr>
        <w:tab/>
      </w:r>
    </w:p>
    <w:p w14:paraId="17FBC692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rPr>
          <w:rFonts w:cs="Arial"/>
        </w:rPr>
      </w:pPr>
      <w:r>
        <w:rPr>
          <w:rFonts w:cs="Arial"/>
        </w:rPr>
        <w:tab/>
        <w:t>dole</w:t>
      </w:r>
      <w:r>
        <w:rPr>
          <w:rFonts w:cs="Arial"/>
        </w:rPr>
        <w:tab/>
        <w:t>25 mm</w:t>
      </w:r>
      <w:r>
        <w:rPr>
          <w:rFonts w:cs="Arial"/>
        </w:rPr>
        <w:tab/>
      </w:r>
      <w:r>
        <w:rPr>
          <w:rFonts w:cs="Arial"/>
        </w:rPr>
        <w:tab/>
        <w:t>päta</w:t>
      </w:r>
      <w:r>
        <w:rPr>
          <w:rFonts w:cs="Arial"/>
        </w:rPr>
        <w:tab/>
        <w:t>12,5 mm</w:t>
      </w:r>
    </w:p>
    <w:p w14:paraId="30FD8510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rPr>
          <w:rFonts w:cs="Arial"/>
        </w:rPr>
      </w:pPr>
      <w:r>
        <w:rPr>
          <w:rFonts w:cs="Arial"/>
        </w:rPr>
        <w:tab/>
        <w:t>vpravo</w:t>
      </w:r>
      <w:r>
        <w:rPr>
          <w:rFonts w:cs="Arial"/>
        </w:rPr>
        <w:tab/>
        <w:t>25 mm</w:t>
      </w:r>
    </w:p>
    <w:p w14:paraId="08E68F3B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rPr>
          <w:rFonts w:cs="Arial"/>
        </w:rPr>
      </w:pPr>
      <w:r>
        <w:rPr>
          <w:rFonts w:cs="Arial"/>
        </w:rPr>
        <w:tab/>
        <w:t>väzba</w:t>
      </w:r>
      <w:r>
        <w:rPr>
          <w:rFonts w:cs="Arial"/>
        </w:rPr>
        <w:tab/>
        <w:t xml:space="preserve">  0 mm</w:t>
      </w:r>
    </w:p>
    <w:p w14:paraId="10118ACD" w14:textId="77777777" w:rsidR="00B86902" w:rsidRDefault="00B86902" w:rsidP="00B86902">
      <w:pPr>
        <w:pStyle w:val="Odsekzoznamu"/>
        <w:numPr>
          <w:ilvl w:val="0"/>
          <w:numId w:val="26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360" w:lineRule="auto"/>
        <w:rPr>
          <w:rFonts w:cs="Arial"/>
        </w:rPr>
      </w:pPr>
      <w:r>
        <w:rPr>
          <w:rFonts w:cs="Arial"/>
        </w:rPr>
        <w:t xml:space="preserve">písmo: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>;</w:t>
      </w:r>
    </w:p>
    <w:p w14:paraId="0C068F13" w14:textId="77777777" w:rsidR="00B86902" w:rsidRDefault="00B86902" w:rsidP="00B86902">
      <w:pPr>
        <w:pStyle w:val="Odsekzoznamu"/>
        <w:numPr>
          <w:ilvl w:val="0"/>
          <w:numId w:val="26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360" w:lineRule="auto"/>
        <w:ind w:left="709"/>
        <w:rPr>
          <w:rFonts w:cs="Arial"/>
        </w:rPr>
      </w:pPr>
      <w:r>
        <w:rPr>
          <w:rFonts w:cs="Arial"/>
        </w:rPr>
        <w:t>rez písma: obyčajné, na doplnenie kurzíva, podčiarknuté a tučné;</w:t>
      </w:r>
    </w:p>
    <w:p w14:paraId="72AB9302" w14:textId="77777777" w:rsidR="00B86902" w:rsidRDefault="00B86902" w:rsidP="00587E54">
      <w:pPr>
        <w:pStyle w:val="Odsekzoznamu"/>
        <w:numPr>
          <w:ilvl w:val="0"/>
          <w:numId w:val="26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veľkosť písma: text: 10 (nadpisy 12, 11, 10 v závislosti od úrovne – v zmysle nastavenia štýlov – Nadpis 1, Nadpis 2, Nadpis 3, Nadpis 4 v šablónach), v tabuľkách 10, poznámky 8;</w:t>
      </w:r>
    </w:p>
    <w:p w14:paraId="3B339C07" w14:textId="77777777" w:rsidR="00B86902" w:rsidRDefault="00B86902" w:rsidP="00587E54">
      <w:pPr>
        <w:pStyle w:val="Odsekzoznamu"/>
        <w:numPr>
          <w:ilvl w:val="0"/>
          <w:numId w:val="26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360" w:lineRule="auto"/>
        <w:rPr>
          <w:rFonts w:cs="Arial"/>
        </w:rPr>
      </w:pPr>
      <w:r>
        <w:rPr>
          <w:rFonts w:cs="Arial"/>
        </w:rPr>
        <w:t>riadkovanie: jednoduché;</w:t>
      </w:r>
    </w:p>
    <w:p w14:paraId="45F58C63" w14:textId="77777777" w:rsidR="00B86902" w:rsidRDefault="00B86902" w:rsidP="00B86902">
      <w:pPr>
        <w:pStyle w:val="Odsekzoznamu"/>
        <w:numPr>
          <w:ilvl w:val="0"/>
          <w:numId w:val="26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360" w:lineRule="auto"/>
        <w:rPr>
          <w:rFonts w:cs="Arial"/>
        </w:rPr>
      </w:pPr>
      <w:r>
        <w:rPr>
          <w:rFonts w:cs="Arial"/>
        </w:rPr>
        <w:t>text sa píše bez rozdeľovania slov, okrem tabuliek a poznámok v nich;</w:t>
      </w:r>
    </w:p>
    <w:p w14:paraId="7817959E" w14:textId="22B59098" w:rsidR="00B86902" w:rsidRDefault="00B86902" w:rsidP="00B86902">
      <w:pPr>
        <w:pStyle w:val="Odsekzoznamu"/>
        <w:numPr>
          <w:ilvl w:val="0"/>
          <w:numId w:val="26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360" w:lineRule="auto"/>
        <w:rPr>
          <w:rFonts w:cs="Arial"/>
        </w:rPr>
      </w:pPr>
      <w:r>
        <w:rPr>
          <w:rFonts w:cs="Arial"/>
        </w:rPr>
        <w:t>zarovnanie textu obojstranne, pričom prvý riadok každéh</w:t>
      </w:r>
      <w:r w:rsidR="00587E54">
        <w:rPr>
          <w:rFonts w:cs="Arial"/>
        </w:rPr>
        <w:t>o odseku je odsadený na pozíciu</w:t>
      </w:r>
      <w:r w:rsidR="00587E54">
        <w:rPr>
          <w:rFonts w:cs="Arial"/>
        </w:rPr>
        <w:br/>
      </w:r>
      <w:r>
        <w:rPr>
          <w:rFonts w:cs="Arial"/>
        </w:rPr>
        <w:t>1,25 cm (zadefinované v Štýle 1), v prípade vymenúvania v samostatných riadkoch (časti textu, súvisiace normy a pod.) sa zarovnáva vľavo;</w:t>
      </w:r>
    </w:p>
    <w:p w14:paraId="3BD3BE91" w14:textId="19D7EECE" w:rsidR="00B86902" w:rsidRDefault="00B86902" w:rsidP="00B86902">
      <w:pPr>
        <w:pStyle w:val="Odsekzoznamu"/>
        <w:numPr>
          <w:ilvl w:val="0"/>
          <w:numId w:val="26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360" w:lineRule="auto"/>
        <w:rPr>
          <w:rFonts w:cs="Arial"/>
        </w:rPr>
      </w:pPr>
      <w:r>
        <w:rPr>
          <w:rFonts w:cs="Arial"/>
        </w:rPr>
        <w:t>úprava záhlavia: na párnych stranách sa vpravo píše názov predpisu a vľavo označenie (</w:t>
      </w:r>
      <w:r w:rsidR="00A52B8C">
        <w:rPr>
          <w:rFonts w:cs="Arial"/>
        </w:rPr>
        <w:t>napr. TP 095; TKP 35, KLK 1/2021</w:t>
      </w:r>
      <w:r>
        <w:rPr>
          <w:rFonts w:cs="Arial"/>
        </w:rPr>
        <w:t>; VL 4) vždy v najvyššom riadku záhlavia, na nepárnych stranách opačne, veľkosť písma 8 kurzívou, text záhlavia je podčiarknutý;</w:t>
      </w:r>
    </w:p>
    <w:p w14:paraId="4542975E" w14:textId="77777777" w:rsidR="00B86902" w:rsidRDefault="00B86902" w:rsidP="00B86902">
      <w:pPr>
        <w:pStyle w:val="Odsekzoznamu"/>
        <w:numPr>
          <w:ilvl w:val="0"/>
          <w:numId w:val="26"/>
        </w:numPr>
        <w:tabs>
          <w:tab w:val="left" w:pos="709"/>
          <w:tab w:val="left" w:pos="3261"/>
          <w:tab w:val="left" w:pos="4395"/>
          <w:tab w:val="left" w:pos="5387"/>
        </w:tabs>
        <w:spacing w:line="360" w:lineRule="auto"/>
        <w:rPr>
          <w:rFonts w:cs="Arial"/>
        </w:rPr>
      </w:pPr>
      <w:r>
        <w:rPr>
          <w:rFonts w:cs="Arial"/>
        </w:rPr>
        <w:t xml:space="preserve">úprava </w:t>
      </w:r>
      <w:proofErr w:type="spellStart"/>
      <w:r>
        <w:rPr>
          <w:rFonts w:cs="Arial"/>
        </w:rPr>
        <w:t>zápätia</w:t>
      </w:r>
      <w:proofErr w:type="spellEnd"/>
      <w:r>
        <w:rPr>
          <w:rFonts w:cs="Arial"/>
        </w:rPr>
        <w:t xml:space="preserve">: číslovanie strán je pribežné a čísluje sa dole v strede, font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>, veľkosť písma 9; titulná strana sa neoznačuje číslom ani záhlavím;</w:t>
      </w:r>
    </w:p>
    <w:p w14:paraId="26B5D10F" w14:textId="77777777" w:rsidR="00B86902" w:rsidRDefault="00B86902" w:rsidP="00B86902">
      <w:pPr>
        <w:pStyle w:val="Odsekzoznamu"/>
        <w:numPr>
          <w:ilvl w:val="0"/>
          <w:numId w:val="26"/>
        </w:numPr>
        <w:tabs>
          <w:tab w:val="left" w:pos="360"/>
          <w:tab w:val="left" w:pos="709"/>
          <w:tab w:val="left" w:pos="3261"/>
          <w:tab w:val="left" w:pos="4395"/>
          <w:tab w:val="left" w:pos="5387"/>
        </w:tabs>
        <w:spacing w:line="360" w:lineRule="auto"/>
        <w:rPr>
          <w:rFonts w:cs="Arial"/>
        </w:rPr>
      </w:pPr>
      <w:r>
        <w:rPr>
          <w:rFonts w:cs="Arial"/>
        </w:rPr>
        <w:t>kapitoly pokračujú priebežne za sebou (nezačínajú sa na nových stranách, okrem príloh a celostranových obrázkov, grafov a tabuliek).</w:t>
      </w:r>
    </w:p>
    <w:p w14:paraId="2821F31C" w14:textId="6EDE2B1F" w:rsidR="00587E54" w:rsidRDefault="00587E54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397837AA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lastRenderedPageBreak/>
        <w:t>P.1.2 Obrázky</w:t>
      </w:r>
    </w:p>
    <w:p w14:paraId="53FC3AF7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0E6EF724" w14:textId="77777777" w:rsidR="00B86902" w:rsidRPr="00370B02" w:rsidRDefault="00B86902" w:rsidP="00B86902">
      <w:pPr>
        <w:pStyle w:val="Odsekzoznamu"/>
        <w:numPr>
          <w:ilvl w:val="0"/>
          <w:numId w:val="27"/>
        </w:numPr>
        <w:tabs>
          <w:tab w:val="left" w:pos="709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>obrázky sa používajú vtedy, keď je potrebné pre názornosť uviesť informáciu v obraznej forme; text TPR musí odkazovať na každý obrázok tak, aby bol jasný vzťah obrázkov k ustanoveniam TPR; umiestňujú sa, ak je to možné, bezprostredne za odkazom;</w:t>
      </w:r>
    </w:p>
    <w:p w14:paraId="520BD8A6" w14:textId="7D51B84E" w:rsidR="00B86902" w:rsidRPr="00370B02" w:rsidRDefault="00B86902" w:rsidP="00B86902">
      <w:pPr>
        <w:pStyle w:val="Odsekzoznamu"/>
        <w:numPr>
          <w:ilvl w:val="0"/>
          <w:numId w:val="27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 xml:space="preserve">číslovanie obrázkov: pomocou arabských číslic chronologicky (začína sa číslicou 1), číslovanie je nezávislé od číslovania </w:t>
      </w:r>
      <w:r w:rsidR="000419BC">
        <w:rPr>
          <w:rFonts w:cs="Arial"/>
        </w:rPr>
        <w:t>kapitol</w:t>
      </w:r>
      <w:r>
        <w:rPr>
          <w:rFonts w:cs="Arial"/>
        </w:rPr>
        <w:t xml:space="preserve"> a tabuliek; názov obrázku sa umiestni do stredu pod obrázok a upraví sa podľa tohto príkladu:</w:t>
      </w:r>
    </w:p>
    <w:p w14:paraId="2B833777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63F39DEE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PRÍKLAD</w:t>
      </w:r>
    </w:p>
    <w:p w14:paraId="13FE9B2A" w14:textId="77777777" w:rsidR="00B86902" w:rsidRPr="00370B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jc w:val="center"/>
        <w:rPr>
          <w:rFonts w:cs="Arial"/>
        </w:rPr>
      </w:pPr>
    </w:p>
    <w:p w14:paraId="29935CB9" w14:textId="4665820D" w:rsidR="00B86902" w:rsidRDefault="00C56BA7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jc w:val="center"/>
        <w:rPr>
          <w:rFonts w:cs="Arial"/>
          <w:b/>
        </w:rPr>
      </w:pPr>
      <w:r w:rsidRPr="0046081D">
        <w:rPr>
          <w:rFonts w:cs="Arial"/>
          <w:noProof/>
          <w:lang w:eastAsia="sk-SK"/>
        </w:rPr>
        <w:drawing>
          <wp:inline distT="0" distB="0" distL="0" distR="0" wp14:anchorId="76B8E0A7" wp14:editId="437DA666">
            <wp:extent cx="3673475" cy="32359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DD1B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>Obrázok 1 – Názov</w:t>
      </w:r>
    </w:p>
    <w:p w14:paraId="0D271B9F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305B48D4" w14:textId="77777777" w:rsidR="00B86902" w:rsidRDefault="00B86902" w:rsidP="00587E54">
      <w:pPr>
        <w:pStyle w:val="Odsekzoznamu"/>
        <w:numPr>
          <w:ilvl w:val="0"/>
          <w:numId w:val="28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obrázky musia byť zhotovené ako vektorový alebo rastrový obraz v čiernobielom, prípadne farebnom vyhotovení;</w:t>
      </w:r>
    </w:p>
    <w:p w14:paraId="3905AAFB" w14:textId="77777777" w:rsidR="00B86902" w:rsidRDefault="00B86902" w:rsidP="00587E54">
      <w:pPr>
        <w:pStyle w:val="Odsekzoznamu"/>
        <w:numPr>
          <w:ilvl w:val="0"/>
          <w:numId w:val="28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 xml:space="preserve">na popis obrázkov sa používa font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>, veľkosť 10;</w:t>
      </w:r>
    </w:p>
    <w:p w14:paraId="297D4157" w14:textId="5FA1185B" w:rsidR="00B86902" w:rsidRDefault="00B86902" w:rsidP="00587E54">
      <w:pPr>
        <w:pStyle w:val="Odsekzoznamu"/>
        <w:numPr>
          <w:ilvl w:val="0"/>
          <w:numId w:val="28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na zhotovenie obrázk</w:t>
      </w:r>
      <w:r w:rsidR="00A52B8C">
        <w:rPr>
          <w:rFonts w:cs="Arial"/>
        </w:rPr>
        <w:t>ov sa odporúča používať formát</w:t>
      </w:r>
      <w:r>
        <w:rPr>
          <w:rFonts w:cs="Arial"/>
        </w:rPr>
        <w:t xml:space="preserve"> *.</w:t>
      </w:r>
      <w:proofErr w:type="spellStart"/>
      <w:r>
        <w:rPr>
          <w:rFonts w:cs="Arial"/>
        </w:rPr>
        <w:t>jpg</w:t>
      </w:r>
      <w:proofErr w:type="spellEnd"/>
      <w:r>
        <w:rPr>
          <w:rFonts w:cs="Arial"/>
        </w:rPr>
        <w:t xml:space="preserve">, aby </w:t>
      </w:r>
      <w:r w:rsidR="00AC157F">
        <w:rPr>
          <w:rFonts w:cs="Arial"/>
        </w:rPr>
        <w:t xml:space="preserve">bolo možné </w:t>
      </w:r>
      <w:r>
        <w:rPr>
          <w:rFonts w:cs="Arial"/>
        </w:rPr>
        <w:t>obrázky prehliadať v programe Word;</w:t>
      </w:r>
    </w:p>
    <w:p w14:paraId="45407E7F" w14:textId="77777777" w:rsidR="00B86902" w:rsidRDefault="00B86902" w:rsidP="00587E54">
      <w:pPr>
        <w:pStyle w:val="Odsekzoznamu"/>
        <w:numPr>
          <w:ilvl w:val="0"/>
          <w:numId w:val="28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 xml:space="preserve">pri kreslení sa odporúča používať rozlíšenie hrúbky čiar, min. 0,02 mm. </w:t>
      </w:r>
    </w:p>
    <w:p w14:paraId="5641AA73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3034CF3A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P.1.3 Tabuľky</w:t>
      </w:r>
    </w:p>
    <w:p w14:paraId="74FEA88D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68952A2C" w14:textId="77777777" w:rsidR="00B86902" w:rsidRPr="00BD3C40" w:rsidRDefault="00B86902" w:rsidP="00587E54">
      <w:pPr>
        <w:pStyle w:val="Odsekzoznamu"/>
        <w:numPr>
          <w:ilvl w:val="0"/>
          <w:numId w:val="29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>tabuľky sa používajú tam, kde treba uviesť informáciu v prehľadnej forme; v texte TPR musí byť presný odkaz na každú tabuľku tak, aby bol jasný vzťah tabuľky k ustanoveniam TPR; umiestňujú sa, ak je to možné bezprostredne za odkazom;</w:t>
      </w:r>
    </w:p>
    <w:p w14:paraId="3D7FCB0D" w14:textId="57123D4D" w:rsidR="00B86902" w:rsidRPr="00BD3C40" w:rsidRDefault="00B86902" w:rsidP="00587E54">
      <w:pPr>
        <w:pStyle w:val="Odsekzoznamu"/>
        <w:numPr>
          <w:ilvl w:val="0"/>
          <w:numId w:val="29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 xml:space="preserve">číslovanie tabuliek: pomocou arabských číslic chronologicky (začína sa číslicou 1), číslovanie je nezávislé od číslovania </w:t>
      </w:r>
      <w:r w:rsidR="000419BC">
        <w:rPr>
          <w:rFonts w:cs="Arial"/>
        </w:rPr>
        <w:t>kapitol</w:t>
      </w:r>
      <w:r>
        <w:rPr>
          <w:rFonts w:cs="Arial"/>
        </w:rPr>
        <w:t xml:space="preserve"> a obrázkov; názov tabuľky sa umiestni vľavo hore nad tabuľku;</w:t>
      </w:r>
    </w:p>
    <w:p w14:paraId="6A9D8F3B" w14:textId="77777777" w:rsidR="00B86902" w:rsidRPr="00BD3C40" w:rsidRDefault="00B86902" w:rsidP="00587E54">
      <w:pPr>
        <w:pStyle w:val="Odsekzoznamu"/>
        <w:numPr>
          <w:ilvl w:val="0"/>
          <w:numId w:val="29"/>
        </w:numPr>
        <w:tabs>
          <w:tab w:val="left" w:pos="709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 xml:space="preserve">na popis tabuľky sa používa font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>, veľkosť 10;</w:t>
      </w:r>
    </w:p>
    <w:p w14:paraId="398CBEA6" w14:textId="77777777" w:rsidR="00B86902" w:rsidRPr="00BD3C40" w:rsidRDefault="00B86902" w:rsidP="00587E54">
      <w:pPr>
        <w:pStyle w:val="Odsekzoznamu"/>
        <w:numPr>
          <w:ilvl w:val="0"/>
          <w:numId w:val="29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 xml:space="preserve">pre text v záhlaví každého stĺpca tabuľky sa používa tučné písmo a musí začínať veľkým písmenom; jednotky, ktoré sa používajú v jednotlivých stĺpcov, sa uvedú v dolnej časti záhlavia. </w:t>
      </w:r>
    </w:p>
    <w:p w14:paraId="716B7FB5" w14:textId="4261F2BD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42AA033E" w14:textId="6086BB6C" w:rsidR="00587E54" w:rsidRDefault="00587E54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2BD10BDB" w14:textId="77777777" w:rsidR="00587E54" w:rsidRDefault="00587E54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440F3339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lastRenderedPageBreak/>
        <w:t>PRÍKLAD</w:t>
      </w:r>
    </w:p>
    <w:p w14:paraId="162CDDE9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524A0311" w14:textId="77777777" w:rsidR="00B86902" w:rsidRPr="00BD3C40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Tabuľka 1 - Názov</w:t>
      </w:r>
    </w:p>
    <w:tbl>
      <w:tblPr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1469"/>
        <w:gridCol w:w="1099"/>
        <w:gridCol w:w="972"/>
        <w:gridCol w:w="1313"/>
      </w:tblGrid>
      <w:tr w:rsidR="00B86902" w14:paraId="45249F14" w14:textId="77777777" w:rsidTr="005A307A">
        <w:trPr>
          <w:trHeight w:val="1180"/>
        </w:trPr>
        <w:tc>
          <w:tcPr>
            <w:tcW w:w="467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C6491B1" w14:textId="77777777" w:rsidR="00B86902" w:rsidRDefault="00B86902" w:rsidP="005A307A">
            <w:pPr>
              <w:pStyle w:val="TableParagraph"/>
            </w:pPr>
          </w:p>
          <w:p w14:paraId="3936306F" w14:textId="77777777" w:rsidR="00B86902" w:rsidRPr="005A307A" w:rsidRDefault="00B86902" w:rsidP="005A307A">
            <w:pPr>
              <w:pStyle w:val="TableParagraph"/>
              <w:spacing w:before="9"/>
              <w:rPr>
                <w:sz w:val="18"/>
              </w:rPr>
            </w:pPr>
          </w:p>
          <w:p w14:paraId="6EECD2FC" w14:textId="77777777" w:rsidR="00B86902" w:rsidRPr="005A307A" w:rsidRDefault="00B86902" w:rsidP="005A307A">
            <w:pPr>
              <w:pStyle w:val="TableParagraph"/>
              <w:ind w:left="1937" w:right="1924"/>
              <w:jc w:val="center"/>
              <w:rPr>
                <w:rFonts w:ascii="Arial" w:hAnsi="Arial"/>
                <w:b/>
                <w:sz w:val="20"/>
              </w:rPr>
            </w:pPr>
            <w:r w:rsidRPr="005A307A">
              <w:rPr>
                <w:rFonts w:ascii="Arial" w:hAnsi="Arial"/>
                <w:b/>
                <w:sz w:val="20"/>
              </w:rPr>
              <w:t>Materiál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70463" w14:textId="77777777" w:rsidR="00B86902" w:rsidRPr="005A307A" w:rsidRDefault="00B86902" w:rsidP="005A307A">
            <w:pPr>
              <w:pStyle w:val="TableParagraph"/>
              <w:spacing w:before="124"/>
              <w:ind w:left="102" w:right="83" w:firstLine="1"/>
              <w:jc w:val="center"/>
              <w:rPr>
                <w:rFonts w:ascii="Arial" w:hAnsi="Arial"/>
                <w:b/>
                <w:sz w:val="20"/>
              </w:rPr>
            </w:pPr>
            <w:r w:rsidRPr="005A307A">
              <w:rPr>
                <w:rFonts w:ascii="Arial" w:hAnsi="Arial"/>
                <w:b/>
                <w:sz w:val="20"/>
              </w:rPr>
              <w:t>Modul</w:t>
            </w:r>
            <w:r w:rsidRPr="005A307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pružnosti</w:t>
            </w:r>
            <w:r w:rsidRPr="005A307A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E</w:t>
            </w:r>
          </w:p>
          <w:p w14:paraId="212000BD" w14:textId="77777777" w:rsidR="00B86902" w:rsidRPr="005A307A" w:rsidRDefault="00B86902" w:rsidP="005A307A">
            <w:pPr>
              <w:pStyle w:val="TableParagraph"/>
              <w:spacing w:before="4"/>
              <w:ind w:left="258" w:right="246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(MPa)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92408" w14:textId="77777777" w:rsidR="00B86902" w:rsidRPr="005A307A" w:rsidRDefault="00B86902" w:rsidP="005A307A">
            <w:pPr>
              <w:pStyle w:val="TableParagraph"/>
              <w:spacing w:before="117"/>
              <w:ind w:left="100" w:right="84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5A307A">
              <w:rPr>
                <w:rFonts w:ascii="Arial" w:hAnsi="Arial"/>
                <w:b/>
                <w:spacing w:val="-1"/>
                <w:sz w:val="20"/>
              </w:rPr>
              <w:t>Poisson</w:t>
            </w:r>
            <w:proofErr w:type="spellEnd"/>
            <w:r w:rsidRPr="005A307A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 w:rsidRPr="005A307A">
              <w:rPr>
                <w:rFonts w:ascii="Arial" w:hAnsi="Arial"/>
                <w:b/>
                <w:sz w:val="20"/>
              </w:rPr>
              <w:t>ovo</w:t>
            </w:r>
            <w:proofErr w:type="spellEnd"/>
            <w:r w:rsidRPr="005A307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číslo</w:t>
            </w:r>
          </w:p>
          <w:p w14:paraId="36782AC9" w14:textId="77777777" w:rsidR="00B86902" w:rsidRPr="005A307A" w:rsidRDefault="00B86902" w:rsidP="005A307A">
            <w:pPr>
              <w:pStyle w:val="TableParagraph"/>
              <w:spacing w:before="4"/>
              <w:ind w:left="16"/>
              <w:jc w:val="center"/>
              <w:rPr>
                <w:rFonts w:ascii="Symbol" w:hAnsi="Symbol"/>
                <w:sz w:val="20"/>
              </w:rPr>
            </w:pPr>
            <w:r w:rsidRPr="005A307A">
              <w:rPr>
                <w:rFonts w:ascii="Symbol" w:hAnsi="Symbol"/>
                <w:w w:val="99"/>
                <w:sz w:val="20"/>
              </w:rPr>
              <w:t></w:t>
            </w:r>
          </w:p>
        </w:tc>
        <w:tc>
          <w:tcPr>
            <w:tcW w:w="1313" w:type="dxa"/>
            <w:tcBorders>
              <w:left w:val="single" w:sz="4" w:space="0" w:color="000000"/>
            </w:tcBorders>
            <w:shd w:val="clear" w:color="auto" w:fill="auto"/>
          </w:tcPr>
          <w:p w14:paraId="3B0E3FBB" w14:textId="77777777" w:rsidR="00B86902" w:rsidRPr="005A307A" w:rsidRDefault="00B86902" w:rsidP="005A307A">
            <w:pPr>
              <w:pStyle w:val="TableParagraph"/>
              <w:ind w:left="177" w:right="154"/>
              <w:jc w:val="center"/>
              <w:rPr>
                <w:rFonts w:ascii="Arial"/>
                <w:b/>
                <w:sz w:val="20"/>
              </w:rPr>
            </w:pPr>
            <w:r w:rsidRPr="005A307A">
              <w:rPr>
                <w:rFonts w:ascii="Arial"/>
                <w:b/>
                <w:spacing w:val="-1"/>
                <w:sz w:val="20"/>
              </w:rPr>
              <w:t>Koeficient</w:t>
            </w:r>
            <w:r w:rsidRPr="005A307A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5A307A">
              <w:rPr>
                <w:rFonts w:ascii="Arial"/>
                <w:b/>
                <w:sz w:val="20"/>
              </w:rPr>
              <w:t>tepelnej</w:t>
            </w:r>
            <w:r w:rsidRPr="005A307A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5A307A">
              <w:rPr>
                <w:rFonts w:ascii="Arial"/>
                <w:b/>
                <w:sz w:val="20"/>
              </w:rPr>
              <w:t>vodivosti</w:t>
            </w:r>
          </w:p>
          <w:p w14:paraId="2CAFB330" w14:textId="77777777" w:rsidR="00B86902" w:rsidRPr="005A307A" w:rsidRDefault="00B86902" w:rsidP="005A307A">
            <w:pPr>
              <w:pStyle w:val="TableParagraph"/>
              <w:spacing w:line="245" w:lineRule="exact"/>
              <w:ind w:right="121"/>
              <w:jc w:val="center"/>
              <w:rPr>
                <w:rFonts w:ascii="Symbol" w:hAnsi="Symbol"/>
                <w:sz w:val="20"/>
              </w:rPr>
            </w:pPr>
            <w:r w:rsidRPr="005A307A">
              <w:rPr>
                <w:rFonts w:ascii="Symbol" w:hAnsi="Symbol"/>
                <w:w w:val="99"/>
                <w:sz w:val="20"/>
              </w:rPr>
              <w:t></w:t>
            </w:r>
          </w:p>
          <w:p w14:paraId="6B7A1280" w14:textId="77777777" w:rsidR="00B86902" w:rsidRPr="005A307A" w:rsidRDefault="00B86902" w:rsidP="005A307A">
            <w:pPr>
              <w:pStyle w:val="TableParagraph"/>
              <w:spacing w:line="226" w:lineRule="exact"/>
              <w:ind w:left="174" w:right="154"/>
              <w:jc w:val="center"/>
              <w:rPr>
                <w:sz w:val="20"/>
              </w:rPr>
            </w:pPr>
            <w:r w:rsidRPr="005A307A">
              <w:rPr>
                <w:rFonts w:ascii="Symbol" w:hAnsi="Symbol"/>
                <w:sz w:val="20"/>
              </w:rPr>
              <w:t></w:t>
            </w:r>
            <w:r w:rsidRPr="005A307A">
              <w:rPr>
                <w:sz w:val="20"/>
              </w:rPr>
              <w:t>Wm</w:t>
            </w:r>
            <w:r w:rsidRPr="005A307A">
              <w:rPr>
                <w:sz w:val="20"/>
                <w:vertAlign w:val="superscript"/>
              </w:rPr>
              <w:t>-1</w:t>
            </w:r>
            <w:r w:rsidRPr="005A307A">
              <w:rPr>
                <w:sz w:val="20"/>
              </w:rPr>
              <w:t>K</w:t>
            </w:r>
            <w:r w:rsidRPr="005A307A">
              <w:rPr>
                <w:sz w:val="20"/>
                <w:vertAlign w:val="superscript"/>
              </w:rPr>
              <w:t>-1</w:t>
            </w:r>
            <w:r w:rsidRPr="005A307A">
              <w:rPr>
                <w:sz w:val="20"/>
              </w:rPr>
              <w:t>)</w:t>
            </w:r>
          </w:p>
        </w:tc>
      </w:tr>
      <w:tr w:rsidR="00B86902" w14:paraId="3C43DF77" w14:textId="77777777" w:rsidTr="005A307A">
        <w:trPr>
          <w:trHeight w:val="308"/>
        </w:trPr>
        <w:tc>
          <w:tcPr>
            <w:tcW w:w="80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8F78F5E" w14:textId="77777777" w:rsidR="00B86902" w:rsidRPr="005A307A" w:rsidRDefault="00B86902" w:rsidP="005A307A">
            <w:pPr>
              <w:pStyle w:val="TableParagraph"/>
              <w:spacing w:before="76" w:line="213" w:lineRule="exact"/>
              <w:ind w:left="1183" w:right="1172"/>
              <w:jc w:val="center"/>
              <w:rPr>
                <w:rFonts w:ascii="Arial" w:hAnsi="Arial"/>
                <w:b/>
                <w:sz w:val="20"/>
              </w:rPr>
            </w:pPr>
            <w:r w:rsidRPr="005A307A">
              <w:rPr>
                <w:rFonts w:ascii="Arial" w:hAnsi="Arial"/>
                <w:b/>
                <w:sz w:val="20"/>
              </w:rPr>
              <w:t>Upravené</w:t>
            </w:r>
            <w:r w:rsidRPr="005A307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zeminy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STN</w:t>
            </w:r>
            <w:r w:rsidRPr="005A307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73</w:t>
            </w:r>
            <w:r w:rsidRPr="005A307A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6125</w:t>
            </w:r>
          </w:p>
        </w:tc>
      </w:tr>
      <w:tr w:rsidR="00B86902" w14:paraId="339B4556" w14:textId="77777777" w:rsidTr="005A307A">
        <w:trPr>
          <w:trHeight w:val="239"/>
        </w:trPr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BBAA" w14:textId="77777777" w:rsidR="00B86902" w:rsidRPr="005A307A" w:rsidRDefault="00B86902" w:rsidP="005A307A">
            <w:pPr>
              <w:pStyle w:val="TableParagraph"/>
              <w:spacing w:before="18" w:line="201" w:lineRule="exact"/>
              <w:ind w:left="69"/>
              <w:rPr>
                <w:sz w:val="18"/>
              </w:rPr>
            </w:pPr>
            <w:r w:rsidRPr="005A307A">
              <w:rPr>
                <w:sz w:val="18"/>
              </w:rPr>
              <w:t>Zemina</w:t>
            </w:r>
            <w:r w:rsidRPr="005A307A">
              <w:rPr>
                <w:spacing w:val="-6"/>
                <w:sz w:val="18"/>
              </w:rPr>
              <w:t xml:space="preserve"> </w:t>
            </w:r>
            <w:r w:rsidRPr="005A307A">
              <w:rPr>
                <w:sz w:val="18"/>
              </w:rPr>
              <w:t>stabilizovaná</w:t>
            </w:r>
            <w:r w:rsidRPr="005A307A">
              <w:rPr>
                <w:spacing w:val="-5"/>
                <w:sz w:val="18"/>
              </w:rPr>
              <w:t xml:space="preserve"> </w:t>
            </w:r>
            <w:r w:rsidRPr="005A307A">
              <w:rPr>
                <w:sz w:val="18"/>
              </w:rPr>
              <w:t>cementom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1DA8" w14:textId="77777777" w:rsidR="00B86902" w:rsidRPr="005A307A" w:rsidRDefault="00B86902" w:rsidP="005A307A">
            <w:pPr>
              <w:pStyle w:val="TableParagraph"/>
              <w:spacing w:before="4" w:line="215" w:lineRule="exact"/>
              <w:ind w:left="492" w:right="479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ZSC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A9902" w14:textId="77777777" w:rsidR="00B86902" w:rsidRDefault="00B86902" w:rsidP="005A307A">
            <w:pPr>
              <w:pStyle w:val="TableParagraph"/>
              <w:spacing w:before="5"/>
            </w:pPr>
          </w:p>
          <w:p w14:paraId="02ACDFE9" w14:textId="77777777" w:rsidR="00B86902" w:rsidRPr="005A307A" w:rsidRDefault="00B86902" w:rsidP="005A307A">
            <w:pPr>
              <w:pStyle w:val="TableParagraph"/>
              <w:ind w:left="364" w:right="350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500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69CA0" w14:textId="77777777" w:rsidR="00B86902" w:rsidRDefault="00B86902" w:rsidP="005A307A">
            <w:pPr>
              <w:pStyle w:val="TableParagraph"/>
              <w:spacing w:before="5"/>
            </w:pPr>
          </w:p>
          <w:p w14:paraId="27837BB3" w14:textId="77777777" w:rsidR="00B86902" w:rsidRPr="005A307A" w:rsidRDefault="00B86902" w:rsidP="005A307A">
            <w:pPr>
              <w:pStyle w:val="TableParagraph"/>
              <w:ind w:left="295"/>
              <w:rPr>
                <w:sz w:val="20"/>
              </w:rPr>
            </w:pPr>
            <w:r w:rsidRPr="005A307A">
              <w:rPr>
                <w:sz w:val="20"/>
              </w:rPr>
              <w:t>0,33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36C6" w14:textId="77777777" w:rsidR="00B86902" w:rsidRPr="005A307A" w:rsidRDefault="00B86902" w:rsidP="005A307A">
            <w:pPr>
              <w:pStyle w:val="TableParagraph"/>
              <w:spacing w:before="4" w:line="215" w:lineRule="exact"/>
              <w:ind w:left="465"/>
              <w:rPr>
                <w:sz w:val="20"/>
              </w:rPr>
            </w:pPr>
            <w:r w:rsidRPr="005A307A">
              <w:rPr>
                <w:sz w:val="20"/>
              </w:rPr>
              <w:t>1,75</w:t>
            </w:r>
          </w:p>
        </w:tc>
      </w:tr>
      <w:tr w:rsidR="00B86902" w14:paraId="01191E97" w14:textId="77777777" w:rsidTr="005A307A">
        <w:trPr>
          <w:trHeight w:val="488"/>
        </w:trPr>
        <w:tc>
          <w:tcPr>
            <w:tcW w:w="32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6BFD460" w14:textId="77777777" w:rsidR="00B86902" w:rsidRPr="005A307A" w:rsidRDefault="00B86902" w:rsidP="005A307A">
            <w:pPr>
              <w:pStyle w:val="TableParagraph"/>
              <w:spacing w:before="39"/>
              <w:ind w:left="69" w:right="308"/>
              <w:rPr>
                <w:sz w:val="18"/>
              </w:rPr>
            </w:pPr>
            <w:r w:rsidRPr="005A307A">
              <w:rPr>
                <w:sz w:val="18"/>
              </w:rPr>
              <w:t>Zemina stabilizovaná hydraulickým</w:t>
            </w:r>
            <w:r w:rsidRPr="005A307A">
              <w:rPr>
                <w:spacing w:val="-47"/>
                <w:sz w:val="18"/>
              </w:rPr>
              <w:t xml:space="preserve"> </w:t>
            </w:r>
            <w:r w:rsidRPr="005A307A">
              <w:rPr>
                <w:sz w:val="18"/>
              </w:rPr>
              <w:t>cestným spojivom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3426F" w14:textId="77777777" w:rsidR="00B86902" w:rsidRPr="005A307A" w:rsidRDefault="00B86902" w:rsidP="005A307A">
            <w:pPr>
              <w:pStyle w:val="TableParagraph"/>
              <w:spacing w:before="129"/>
              <w:ind w:left="400"/>
              <w:rPr>
                <w:sz w:val="20"/>
              </w:rPr>
            </w:pPr>
            <w:r w:rsidRPr="005A307A">
              <w:rPr>
                <w:sz w:val="20"/>
              </w:rPr>
              <w:t>ZSHCS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89B2D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5FB0C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BCABD7" w14:textId="77777777" w:rsidR="00B86902" w:rsidRPr="005A307A" w:rsidRDefault="00B86902" w:rsidP="005A307A">
            <w:pPr>
              <w:pStyle w:val="TableParagraph"/>
              <w:spacing w:before="129"/>
              <w:ind w:left="520"/>
              <w:rPr>
                <w:sz w:val="20"/>
              </w:rPr>
            </w:pPr>
            <w:r w:rsidRPr="005A307A">
              <w:rPr>
                <w:sz w:val="20"/>
              </w:rPr>
              <w:t>1,5</w:t>
            </w:r>
          </w:p>
        </w:tc>
      </w:tr>
      <w:tr w:rsidR="00B86902" w14:paraId="00E94DAD" w14:textId="77777777" w:rsidTr="005A307A">
        <w:trPr>
          <w:trHeight w:val="227"/>
        </w:trPr>
        <w:tc>
          <w:tcPr>
            <w:tcW w:w="80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BB74545" w14:textId="77777777" w:rsidR="00B86902" w:rsidRPr="005A307A" w:rsidRDefault="00B86902" w:rsidP="005A307A">
            <w:pPr>
              <w:pStyle w:val="TableParagraph"/>
              <w:spacing w:line="207" w:lineRule="exact"/>
              <w:ind w:left="1183" w:right="1172"/>
              <w:jc w:val="center"/>
              <w:rPr>
                <w:rFonts w:ascii="Arial" w:hAnsi="Arial"/>
                <w:b/>
                <w:sz w:val="20"/>
              </w:rPr>
            </w:pPr>
            <w:r w:rsidRPr="005A307A">
              <w:rPr>
                <w:rFonts w:ascii="Arial" w:hAnsi="Arial"/>
                <w:b/>
                <w:sz w:val="20"/>
              </w:rPr>
              <w:t>Nestmelené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zmesi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STN</w:t>
            </w:r>
            <w:r w:rsidRPr="005A307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73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6126</w:t>
            </w:r>
          </w:p>
        </w:tc>
      </w:tr>
      <w:tr w:rsidR="00B86902" w14:paraId="60CA53E5" w14:textId="77777777" w:rsidTr="005A307A">
        <w:trPr>
          <w:trHeight w:val="242"/>
        </w:trPr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8A1E" w14:textId="77777777" w:rsidR="00B86902" w:rsidRPr="005A307A" w:rsidRDefault="00B86902" w:rsidP="005A307A">
            <w:pPr>
              <w:pStyle w:val="TableParagraph"/>
              <w:spacing w:before="35" w:line="187" w:lineRule="exact"/>
              <w:ind w:left="69"/>
              <w:rPr>
                <w:sz w:val="18"/>
              </w:rPr>
            </w:pPr>
            <w:r w:rsidRPr="005A307A">
              <w:rPr>
                <w:sz w:val="18"/>
              </w:rPr>
              <w:t>Štrkopiesok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5115" w14:textId="77777777" w:rsidR="00B86902" w:rsidRPr="005A307A" w:rsidRDefault="00B86902" w:rsidP="005A307A">
            <w:pPr>
              <w:pStyle w:val="TableParagraph"/>
              <w:spacing w:before="5" w:line="217" w:lineRule="exact"/>
              <w:ind w:left="146"/>
              <w:rPr>
                <w:sz w:val="13"/>
              </w:rPr>
            </w:pPr>
            <w:r w:rsidRPr="005A307A">
              <w:rPr>
                <w:position w:val="3"/>
                <w:sz w:val="20"/>
              </w:rPr>
              <w:t>ŠD</w:t>
            </w:r>
            <w:r w:rsidRPr="005A307A">
              <w:rPr>
                <w:spacing w:val="-5"/>
                <w:position w:val="3"/>
                <w:sz w:val="20"/>
              </w:rPr>
              <w:t xml:space="preserve"> </w:t>
            </w:r>
            <w:r w:rsidRPr="005A307A">
              <w:rPr>
                <w:position w:val="3"/>
                <w:sz w:val="20"/>
              </w:rPr>
              <w:t>C</w:t>
            </w:r>
            <w:r w:rsidRPr="005A307A">
              <w:rPr>
                <w:sz w:val="13"/>
              </w:rPr>
              <w:t>deklarovaná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49BD" w14:textId="77777777" w:rsidR="00B86902" w:rsidRPr="005A307A" w:rsidRDefault="00B86902" w:rsidP="005A307A">
            <w:pPr>
              <w:pStyle w:val="TableParagraph"/>
              <w:spacing w:before="4" w:line="218" w:lineRule="exact"/>
              <w:ind w:left="258" w:right="24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300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B536" w14:textId="77777777" w:rsidR="00B86902" w:rsidRPr="005A307A" w:rsidRDefault="00B86902" w:rsidP="005A307A">
            <w:pPr>
              <w:pStyle w:val="TableParagraph"/>
              <w:spacing w:before="129"/>
              <w:ind w:left="98" w:right="8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0,3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96CF" w14:textId="77777777" w:rsidR="00B86902" w:rsidRPr="005A307A" w:rsidRDefault="00B86902" w:rsidP="005A307A">
            <w:pPr>
              <w:pStyle w:val="TableParagraph"/>
              <w:spacing w:before="129"/>
              <w:ind w:left="22"/>
              <w:jc w:val="center"/>
              <w:rPr>
                <w:sz w:val="20"/>
              </w:rPr>
            </w:pPr>
            <w:r w:rsidRPr="005A307A">
              <w:rPr>
                <w:w w:val="99"/>
                <w:sz w:val="20"/>
              </w:rPr>
              <w:t>2</w:t>
            </w:r>
          </w:p>
        </w:tc>
      </w:tr>
      <w:tr w:rsidR="00B86902" w14:paraId="317CAB61" w14:textId="77777777" w:rsidTr="005A307A">
        <w:trPr>
          <w:trHeight w:val="244"/>
        </w:trPr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6A15" w14:textId="77777777" w:rsidR="00B86902" w:rsidRPr="005A307A" w:rsidRDefault="00B86902" w:rsidP="005A307A">
            <w:pPr>
              <w:pStyle w:val="TableParagraph"/>
              <w:spacing w:before="35" w:line="189" w:lineRule="exact"/>
              <w:ind w:left="69"/>
              <w:rPr>
                <w:sz w:val="18"/>
              </w:rPr>
            </w:pPr>
            <w:proofErr w:type="spellStart"/>
            <w:r w:rsidRPr="005A307A">
              <w:rPr>
                <w:sz w:val="18"/>
              </w:rPr>
              <w:t>Štrkodrvina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8510" w14:textId="77777777" w:rsidR="00B86902" w:rsidRPr="005A307A" w:rsidRDefault="00B86902" w:rsidP="005A307A">
            <w:pPr>
              <w:pStyle w:val="TableParagraph"/>
              <w:spacing w:before="4" w:line="220" w:lineRule="exact"/>
              <w:ind w:left="494" w:right="479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ŠD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A40E" w14:textId="77777777" w:rsidR="00B86902" w:rsidRPr="005A307A" w:rsidRDefault="00B86902" w:rsidP="005A307A">
            <w:pPr>
              <w:pStyle w:val="TableParagraph"/>
              <w:spacing w:before="4" w:line="220" w:lineRule="exact"/>
              <w:ind w:left="258" w:right="24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350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A6D7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8CAD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B86902" w14:paraId="5005145A" w14:textId="77777777" w:rsidTr="005A307A">
        <w:trPr>
          <w:trHeight w:val="241"/>
        </w:trPr>
        <w:tc>
          <w:tcPr>
            <w:tcW w:w="32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6C77C9C" w14:textId="77777777" w:rsidR="00B86902" w:rsidRPr="005A307A" w:rsidRDefault="00B86902" w:rsidP="005A307A">
            <w:pPr>
              <w:pStyle w:val="TableParagraph"/>
              <w:spacing w:before="35" w:line="187" w:lineRule="exact"/>
              <w:ind w:left="69"/>
              <w:rPr>
                <w:sz w:val="18"/>
              </w:rPr>
            </w:pPr>
            <w:r w:rsidRPr="005A307A">
              <w:rPr>
                <w:sz w:val="18"/>
              </w:rPr>
              <w:t>Mechanicky</w:t>
            </w:r>
            <w:r w:rsidRPr="005A307A">
              <w:rPr>
                <w:spacing w:val="-8"/>
                <w:sz w:val="18"/>
              </w:rPr>
              <w:t xml:space="preserve"> </w:t>
            </w:r>
            <w:r w:rsidRPr="005A307A">
              <w:rPr>
                <w:sz w:val="18"/>
              </w:rPr>
              <w:t>stmelené</w:t>
            </w:r>
            <w:r w:rsidRPr="005A307A">
              <w:rPr>
                <w:spacing w:val="-3"/>
                <w:sz w:val="18"/>
              </w:rPr>
              <w:t xml:space="preserve"> </w:t>
            </w:r>
            <w:r w:rsidRPr="005A307A">
              <w:rPr>
                <w:sz w:val="18"/>
              </w:rPr>
              <w:t>kamenivo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43460" w14:textId="77777777" w:rsidR="00B86902" w:rsidRPr="005A307A" w:rsidRDefault="00B86902" w:rsidP="005A307A">
            <w:pPr>
              <w:pStyle w:val="TableParagraph"/>
              <w:spacing w:before="2" w:line="220" w:lineRule="exact"/>
              <w:ind w:left="494" w:right="479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MSK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A4090" w14:textId="77777777" w:rsidR="00B86902" w:rsidRPr="005A307A" w:rsidRDefault="00B86902" w:rsidP="005A307A">
            <w:pPr>
              <w:pStyle w:val="TableParagraph"/>
              <w:spacing w:before="2" w:line="220" w:lineRule="exact"/>
              <w:ind w:left="258" w:right="24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B8730" w14:textId="77777777" w:rsidR="00B86902" w:rsidRPr="005A307A" w:rsidRDefault="00B86902" w:rsidP="005A307A">
            <w:pPr>
              <w:pStyle w:val="TableParagraph"/>
              <w:spacing w:before="2" w:line="220" w:lineRule="exact"/>
              <w:ind w:left="295"/>
              <w:rPr>
                <w:sz w:val="20"/>
              </w:rPr>
            </w:pPr>
            <w:r w:rsidRPr="005A307A">
              <w:rPr>
                <w:sz w:val="20"/>
              </w:rPr>
              <w:t>0,25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2E2317" w14:textId="77777777" w:rsidR="00B86902" w:rsidRPr="005A307A" w:rsidRDefault="00B86902" w:rsidP="005A307A">
            <w:pPr>
              <w:pStyle w:val="TableParagraph"/>
              <w:spacing w:before="2" w:line="220" w:lineRule="exact"/>
              <w:ind w:left="520"/>
              <w:rPr>
                <w:sz w:val="20"/>
              </w:rPr>
            </w:pPr>
            <w:r w:rsidRPr="005A307A">
              <w:rPr>
                <w:sz w:val="20"/>
              </w:rPr>
              <w:t>2,1</w:t>
            </w:r>
          </w:p>
        </w:tc>
      </w:tr>
      <w:tr w:rsidR="00B86902" w14:paraId="5E6AB218" w14:textId="77777777" w:rsidTr="005A307A">
        <w:trPr>
          <w:trHeight w:val="227"/>
        </w:trPr>
        <w:tc>
          <w:tcPr>
            <w:tcW w:w="80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DEAA938" w14:textId="77777777" w:rsidR="00B86902" w:rsidRPr="005A307A" w:rsidRDefault="00B86902" w:rsidP="005A307A">
            <w:pPr>
              <w:pStyle w:val="TableParagraph"/>
              <w:spacing w:line="207" w:lineRule="exact"/>
              <w:ind w:left="1186" w:right="1172"/>
              <w:jc w:val="center"/>
              <w:rPr>
                <w:rFonts w:ascii="Arial" w:hAnsi="Arial"/>
                <w:b/>
                <w:sz w:val="20"/>
              </w:rPr>
            </w:pPr>
            <w:r w:rsidRPr="005A307A">
              <w:rPr>
                <w:rFonts w:ascii="Arial" w:hAnsi="Arial"/>
                <w:b/>
                <w:sz w:val="20"/>
              </w:rPr>
              <w:t>Hydraulicky</w:t>
            </w:r>
            <w:r w:rsidRPr="005A307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stmelené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zmesi</w:t>
            </w:r>
            <w:r w:rsidRPr="005A307A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STN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73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6124-1</w:t>
            </w:r>
            <w:r w:rsidRPr="005A307A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a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STN 73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6124-2</w:t>
            </w:r>
          </w:p>
        </w:tc>
      </w:tr>
      <w:tr w:rsidR="00B86902" w14:paraId="022C0C64" w14:textId="77777777" w:rsidTr="005A307A">
        <w:trPr>
          <w:trHeight w:val="242"/>
        </w:trPr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1A29" w14:textId="77777777" w:rsidR="00B86902" w:rsidRPr="005A307A" w:rsidRDefault="00B86902" w:rsidP="005A307A">
            <w:pPr>
              <w:pStyle w:val="TableParagraph"/>
              <w:spacing w:before="35" w:line="187" w:lineRule="exact"/>
              <w:ind w:left="69"/>
              <w:rPr>
                <w:sz w:val="18"/>
              </w:rPr>
            </w:pPr>
            <w:r w:rsidRPr="005A307A">
              <w:rPr>
                <w:sz w:val="18"/>
              </w:rPr>
              <w:t>Cementom</w:t>
            </w:r>
            <w:r w:rsidRPr="005A307A">
              <w:rPr>
                <w:spacing w:val="-5"/>
                <w:sz w:val="18"/>
              </w:rPr>
              <w:t xml:space="preserve"> </w:t>
            </w:r>
            <w:r w:rsidRPr="005A307A">
              <w:rPr>
                <w:sz w:val="18"/>
              </w:rPr>
              <w:t>stmelená</w:t>
            </w:r>
            <w:r w:rsidRPr="005A307A">
              <w:rPr>
                <w:spacing w:val="-3"/>
                <w:sz w:val="18"/>
              </w:rPr>
              <w:t xml:space="preserve"> </w:t>
            </w:r>
            <w:r w:rsidRPr="005A307A">
              <w:rPr>
                <w:sz w:val="18"/>
              </w:rPr>
              <w:t>zrnitá</w:t>
            </w:r>
            <w:r w:rsidRPr="005A307A">
              <w:rPr>
                <w:spacing w:val="-2"/>
                <w:sz w:val="18"/>
              </w:rPr>
              <w:t xml:space="preserve"> </w:t>
            </w:r>
            <w:r w:rsidRPr="005A307A">
              <w:rPr>
                <w:sz w:val="18"/>
              </w:rPr>
              <w:t>zmes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6FC3" w14:textId="77777777" w:rsidR="00B86902" w:rsidRPr="005A307A" w:rsidRDefault="00B86902" w:rsidP="005A307A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 w:rsidRPr="005A307A">
              <w:rPr>
                <w:sz w:val="20"/>
              </w:rPr>
              <w:t>CBGM</w:t>
            </w:r>
            <w:r w:rsidRPr="005A307A">
              <w:rPr>
                <w:spacing w:val="-3"/>
                <w:sz w:val="20"/>
              </w:rPr>
              <w:t xml:space="preserve"> </w:t>
            </w:r>
            <w:r w:rsidRPr="005A307A">
              <w:rPr>
                <w:sz w:val="20"/>
              </w:rPr>
              <w:t>C</w:t>
            </w:r>
            <w:r w:rsidRPr="005A307A">
              <w:rPr>
                <w:sz w:val="20"/>
                <w:vertAlign w:val="subscript"/>
              </w:rPr>
              <w:t>3/4</w:t>
            </w:r>
            <w:r w:rsidRPr="005A307A">
              <w:rPr>
                <w:sz w:val="20"/>
              </w:rPr>
              <w:t>,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FA7" w14:textId="77777777" w:rsidR="00B86902" w:rsidRPr="005A307A" w:rsidRDefault="00B86902" w:rsidP="005A307A">
            <w:pPr>
              <w:pStyle w:val="TableParagraph"/>
              <w:spacing w:before="131"/>
              <w:ind w:left="301"/>
              <w:rPr>
                <w:sz w:val="20"/>
              </w:rPr>
            </w:pPr>
            <w:r w:rsidRPr="005A307A">
              <w:rPr>
                <w:sz w:val="20"/>
              </w:rPr>
              <w:t>2</w:t>
            </w:r>
            <w:r w:rsidRPr="005A307A">
              <w:rPr>
                <w:spacing w:val="-2"/>
                <w:sz w:val="20"/>
              </w:rPr>
              <w:t xml:space="preserve"> </w:t>
            </w:r>
            <w:r w:rsidRPr="005A307A">
              <w:rPr>
                <w:sz w:val="20"/>
              </w:rPr>
              <w:t>000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7BE8" w14:textId="77777777" w:rsidR="00B86902" w:rsidRPr="005A307A" w:rsidRDefault="00B86902" w:rsidP="005A307A">
            <w:pPr>
              <w:pStyle w:val="TableParagraph"/>
              <w:spacing w:before="131"/>
              <w:ind w:left="295"/>
              <w:rPr>
                <w:sz w:val="20"/>
              </w:rPr>
            </w:pPr>
            <w:r w:rsidRPr="005A307A">
              <w:rPr>
                <w:sz w:val="20"/>
              </w:rPr>
              <w:t>0,25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3CA3" w14:textId="77777777" w:rsidR="00B86902" w:rsidRPr="005A307A" w:rsidRDefault="00B86902" w:rsidP="005A307A">
            <w:pPr>
              <w:pStyle w:val="TableParagraph"/>
              <w:spacing w:before="131"/>
              <w:ind w:left="173" w:right="15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2,15</w:t>
            </w:r>
          </w:p>
        </w:tc>
      </w:tr>
      <w:tr w:rsidR="00B86902" w14:paraId="6D7BF551" w14:textId="77777777" w:rsidTr="005A307A">
        <w:trPr>
          <w:trHeight w:val="244"/>
        </w:trPr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FD44" w14:textId="77777777" w:rsidR="00B86902" w:rsidRPr="005A307A" w:rsidRDefault="00B86902" w:rsidP="005A307A">
            <w:pPr>
              <w:pStyle w:val="TableParagraph"/>
              <w:spacing w:before="1"/>
              <w:ind w:left="69"/>
              <w:rPr>
                <w:sz w:val="18"/>
              </w:rPr>
            </w:pPr>
            <w:r w:rsidRPr="005A307A">
              <w:rPr>
                <w:sz w:val="18"/>
              </w:rPr>
              <w:t>Hydraulickým</w:t>
            </w:r>
            <w:r w:rsidRPr="005A307A">
              <w:rPr>
                <w:spacing w:val="-5"/>
                <w:sz w:val="18"/>
              </w:rPr>
              <w:t xml:space="preserve"> </w:t>
            </w:r>
            <w:r w:rsidRPr="005A307A">
              <w:rPr>
                <w:sz w:val="18"/>
              </w:rPr>
              <w:t>spojivom</w:t>
            </w:r>
            <w:r w:rsidRPr="005A307A">
              <w:rPr>
                <w:spacing w:val="-5"/>
                <w:sz w:val="18"/>
              </w:rPr>
              <w:t xml:space="preserve"> </w:t>
            </w:r>
            <w:r w:rsidRPr="005A307A">
              <w:rPr>
                <w:sz w:val="18"/>
              </w:rPr>
              <w:t>stmelená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089A" w14:textId="77777777" w:rsidR="00B86902" w:rsidRPr="005A307A" w:rsidRDefault="00B86902" w:rsidP="005A307A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 w:rsidRPr="005A307A">
              <w:rPr>
                <w:sz w:val="20"/>
              </w:rPr>
              <w:t>HBBM</w:t>
            </w:r>
            <w:r w:rsidRPr="005A307A">
              <w:rPr>
                <w:spacing w:val="-3"/>
                <w:sz w:val="20"/>
              </w:rPr>
              <w:t xml:space="preserve"> </w:t>
            </w:r>
            <w:r w:rsidRPr="005A307A">
              <w:rPr>
                <w:sz w:val="20"/>
              </w:rPr>
              <w:t>C</w:t>
            </w:r>
            <w:r w:rsidRPr="005A307A">
              <w:rPr>
                <w:sz w:val="20"/>
                <w:vertAlign w:val="subscript"/>
              </w:rPr>
              <w:t>2/3</w:t>
            </w:r>
            <w:r w:rsidRPr="005A307A">
              <w:rPr>
                <w:sz w:val="20"/>
              </w:rPr>
              <w:t>,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BFE9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F775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049E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B86902" w14:paraId="23878027" w14:textId="77777777" w:rsidTr="005A307A">
        <w:trPr>
          <w:trHeight w:val="236"/>
        </w:trPr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0F0C" w14:textId="77777777" w:rsidR="00B86902" w:rsidRPr="005A307A" w:rsidRDefault="00B86902" w:rsidP="005A307A">
            <w:pPr>
              <w:pStyle w:val="TableParagraph"/>
              <w:spacing w:before="35" w:line="182" w:lineRule="exact"/>
              <w:ind w:left="69"/>
              <w:rPr>
                <w:sz w:val="18"/>
              </w:rPr>
            </w:pPr>
            <w:r w:rsidRPr="005A307A">
              <w:rPr>
                <w:sz w:val="18"/>
              </w:rPr>
              <w:t>Cementom</w:t>
            </w:r>
            <w:r w:rsidRPr="005A307A">
              <w:rPr>
                <w:spacing w:val="-5"/>
                <w:sz w:val="18"/>
              </w:rPr>
              <w:t xml:space="preserve"> </w:t>
            </w:r>
            <w:r w:rsidRPr="005A307A">
              <w:rPr>
                <w:sz w:val="18"/>
              </w:rPr>
              <w:t>stmelená</w:t>
            </w:r>
            <w:r w:rsidRPr="005A307A">
              <w:rPr>
                <w:spacing w:val="-3"/>
                <w:sz w:val="18"/>
              </w:rPr>
              <w:t xml:space="preserve"> </w:t>
            </w:r>
            <w:r w:rsidRPr="005A307A">
              <w:rPr>
                <w:sz w:val="18"/>
              </w:rPr>
              <w:t>zrnitá</w:t>
            </w:r>
            <w:r w:rsidRPr="005A307A">
              <w:rPr>
                <w:spacing w:val="-2"/>
                <w:sz w:val="18"/>
              </w:rPr>
              <w:t xml:space="preserve"> </w:t>
            </w:r>
            <w:r w:rsidRPr="005A307A">
              <w:rPr>
                <w:sz w:val="18"/>
              </w:rPr>
              <w:t>zmes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2B7A" w14:textId="77777777" w:rsidR="00B86902" w:rsidRPr="005A307A" w:rsidRDefault="00B86902" w:rsidP="005A307A">
            <w:pPr>
              <w:pStyle w:val="TableParagraph"/>
              <w:spacing w:line="217" w:lineRule="exact"/>
              <w:ind w:left="220"/>
              <w:rPr>
                <w:sz w:val="20"/>
              </w:rPr>
            </w:pPr>
            <w:r w:rsidRPr="005A307A">
              <w:rPr>
                <w:sz w:val="20"/>
              </w:rPr>
              <w:t>CBGM</w:t>
            </w:r>
            <w:r w:rsidRPr="005A307A">
              <w:rPr>
                <w:spacing w:val="-3"/>
                <w:sz w:val="20"/>
              </w:rPr>
              <w:t xml:space="preserve"> </w:t>
            </w:r>
            <w:r w:rsidRPr="005A307A">
              <w:rPr>
                <w:sz w:val="20"/>
              </w:rPr>
              <w:t>C</w:t>
            </w:r>
            <w:r w:rsidRPr="005A307A">
              <w:rPr>
                <w:sz w:val="20"/>
                <w:vertAlign w:val="subscript"/>
              </w:rPr>
              <w:t>5/6</w:t>
            </w:r>
            <w:r w:rsidRPr="005A307A">
              <w:rPr>
                <w:sz w:val="20"/>
              </w:rPr>
              <w:t>,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EBA5" w14:textId="77777777" w:rsidR="00B86902" w:rsidRPr="005A307A" w:rsidRDefault="00B86902" w:rsidP="005A307A">
            <w:pPr>
              <w:pStyle w:val="TableParagraph"/>
              <w:spacing w:before="4" w:line="213" w:lineRule="exact"/>
              <w:ind w:left="258" w:right="24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4</w:t>
            </w:r>
            <w:r w:rsidRPr="005A307A">
              <w:rPr>
                <w:spacing w:val="-2"/>
                <w:sz w:val="20"/>
              </w:rPr>
              <w:t xml:space="preserve"> </w:t>
            </w:r>
            <w:r w:rsidRPr="005A307A">
              <w:rPr>
                <w:sz w:val="20"/>
              </w:rPr>
              <w:t>500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5EA64" w14:textId="77777777" w:rsidR="00B86902" w:rsidRPr="005A307A" w:rsidRDefault="00B86902" w:rsidP="005A307A">
            <w:pPr>
              <w:pStyle w:val="TableParagraph"/>
              <w:spacing w:before="129"/>
              <w:ind w:left="295"/>
              <w:rPr>
                <w:sz w:val="20"/>
              </w:rPr>
            </w:pPr>
            <w:r w:rsidRPr="005A307A">
              <w:rPr>
                <w:sz w:val="20"/>
              </w:rPr>
              <w:t>0,22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C2D0" w14:textId="77777777" w:rsidR="00B86902" w:rsidRPr="005A307A" w:rsidRDefault="00B86902" w:rsidP="005A307A">
            <w:pPr>
              <w:pStyle w:val="TableParagraph"/>
              <w:spacing w:before="4" w:line="213" w:lineRule="exact"/>
              <w:ind w:left="520"/>
              <w:rPr>
                <w:sz w:val="20"/>
              </w:rPr>
            </w:pPr>
            <w:r w:rsidRPr="005A307A">
              <w:rPr>
                <w:sz w:val="20"/>
              </w:rPr>
              <w:t>2,5</w:t>
            </w:r>
          </w:p>
        </w:tc>
      </w:tr>
      <w:tr w:rsidR="00B86902" w14:paraId="4EE4AAD9" w14:textId="77777777" w:rsidTr="005A307A">
        <w:trPr>
          <w:trHeight w:val="239"/>
        </w:trPr>
        <w:tc>
          <w:tcPr>
            <w:tcW w:w="32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04C22CC" w14:textId="77777777" w:rsidR="00B86902" w:rsidRPr="005A307A" w:rsidRDefault="00B86902" w:rsidP="005A307A">
            <w:pPr>
              <w:pStyle w:val="TableParagraph"/>
              <w:spacing w:before="30" w:line="189" w:lineRule="exact"/>
              <w:ind w:left="69"/>
              <w:rPr>
                <w:sz w:val="18"/>
              </w:rPr>
            </w:pPr>
            <w:r w:rsidRPr="005A307A">
              <w:rPr>
                <w:sz w:val="18"/>
              </w:rPr>
              <w:t>Medzerovitý</w:t>
            </w:r>
            <w:r w:rsidRPr="005A307A">
              <w:rPr>
                <w:spacing w:val="-5"/>
                <w:sz w:val="18"/>
              </w:rPr>
              <w:t xml:space="preserve"> </w:t>
            </w:r>
            <w:r w:rsidRPr="005A307A">
              <w:rPr>
                <w:sz w:val="18"/>
              </w:rPr>
              <w:t>cementový</w:t>
            </w:r>
            <w:r w:rsidRPr="005A307A">
              <w:rPr>
                <w:spacing w:val="-4"/>
                <w:sz w:val="18"/>
              </w:rPr>
              <w:t xml:space="preserve"> </w:t>
            </w:r>
            <w:r w:rsidRPr="005A307A">
              <w:rPr>
                <w:sz w:val="18"/>
              </w:rPr>
              <w:t>betón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FC2A7" w14:textId="77777777" w:rsidR="00B86902" w:rsidRPr="005A307A" w:rsidRDefault="00B86902" w:rsidP="005A307A">
            <w:pPr>
              <w:pStyle w:val="TableParagraph"/>
              <w:spacing w:before="4" w:line="215" w:lineRule="exact"/>
              <w:ind w:left="494" w:right="479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MCB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B52A3" w14:textId="77777777" w:rsidR="00B86902" w:rsidRPr="005A307A" w:rsidRDefault="00B86902" w:rsidP="005A307A">
            <w:pPr>
              <w:pStyle w:val="TableParagraph"/>
              <w:spacing w:before="4" w:line="215" w:lineRule="exact"/>
              <w:ind w:left="258" w:right="24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7</w:t>
            </w:r>
            <w:r w:rsidRPr="005A307A">
              <w:rPr>
                <w:spacing w:val="-2"/>
                <w:sz w:val="20"/>
              </w:rPr>
              <w:t xml:space="preserve"> </w:t>
            </w:r>
            <w:r w:rsidRPr="005A307A">
              <w:rPr>
                <w:sz w:val="20"/>
              </w:rPr>
              <w:t>500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E2C7B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D286C" w14:textId="77777777" w:rsidR="00B86902" w:rsidRPr="005A307A" w:rsidRDefault="00B86902" w:rsidP="005A307A">
            <w:pPr>
              <w:pStyle w:val="TableParagraph"/>
              <w:spacing w:before="4" w:line="215" w:lineRule="exact"/>
              <w:ind w:left="520"/>
              <w:rPr>
                <w:sz w:val="20"/>
              </w:rPr>
            </w:pPr>
            <w:r w:rsidRPr="005A307A">
              <w:rPr>
                <w:sz w:val="20"/>
              </w:rPr>
              <w:t>1,8</w:t>
            </w:r>
          </w:p>
        </w:tc>
      </w:tr>
      <w:tr w:rsidR="00B86902" w14:paraId="5130C62E" w14:textId="77777777" w:rsidTr="005A307A">
        <w:trPr>
          <w:trHeight w:val="251"/>
        </w:trPr>
        <w:tc>
          <w:tcPr>
            <w:tcW w:w="80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57B2B16" w14:textId="77777777" w:rsidR="00B86902" w:rsidRPr="005A307A" w:rsidRDefault="00B86902" w:rsidP="005A307A">
            <w:pPr>
              <w:pStyle w:val="TableParagraph"/>
              <w:spacing w:before="16" w:line="215" w:lineRule="exact"/>
              <w:ind w:left="1186" w:right="1172"/>
              <w:jc w:val="center"/>
              <w:rPr>
                <w:rFonts w:ascii="Arial" w:hAnsi="Arial"/>
                <w:b/>
                <w:sz w:val="20"/>
              </w:rPr>
            </w:pPr>
            <w:r w:rsidRPr="005A307A">
              <w:rPr>
                <w:rFonts w:ascii="Arial" w:hAnsi="Arial"/>
                <w:b/>
                <w:sz w:val="20"/>
              </w:rPr>
              <w:t>Asfaltové</w:t>
            </w:r>
            <w:r w:rsidRPr="005A307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zmesi</w:t>
            </w:r>
            <w:r w:rsidRPr="005A307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STN</w:t>
            </w:r>
            <w:r w:rsidRPr="005A307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EN</w:t>
            </w:r>
            <w:r w:rsidRPr="005A307A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A307A">
              <w:rPr>
                <w:rFonts w:ascii="Arial" w:hAnsi="Arial"/>
                <w:b/>
                <w:sz w:val="20"/>
              </w:rPr>
              <w:t>13108-1</w:t>
            </w:r>
          </w:p>
        </w:tc>
      </w:tr>
      <w:tr w:rsidR="00B86902" w14:paraId="26959196" w14:textId="77777777" w:rsidTr="005A307A">
        <w:trPr>
          <w:trHeight w:val="242"/>
        </w:trPr>
        <w:tc>
          <w:tcPr>
            <w:tcW w:w="32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AEB9" w14:textId="77777777" w:rsidR="00B86902" w:rsidRPr="005A307A" w:rsidRDefault="00B86902" w:rsidP="005A307A">
            <w:pPr>
              <w:pStyle w:val="TableParagraph"/>
              <w:spacing w:before="5"/>
              <w:rPr>
                <w:sz w:val="23"/>
              </w:rPr>
            </w:pPr>
          </w:p>
          <w:p w14:paraId="5B4ECB25" w14:textId="77777777" w:rsidR="00B86902" w:rsidRPr="005A307A" w:rsidRDefault="00B86902" w:rsidP="005A307A">
            <w:pPr>
              <w:pStyle w:val="TableParagraph"/>
              <w:ind w:left="69"/>
              <w:rPr>
                <w:sz w:val="18"/>
              </w:rPr>
            </w:pPr>
            <w:r w:rsidRPr="005A307A">
              <w:rPr>
                <w:sz w:val="18"/>
              </w:rPr>
              <w:t>Asfaltový</w:t>
            </w:r>
            <w:r w:rsidRPr="005A307A">
              <w:rPr>
                <w:spacing w:val="-4"/>
                <w:sz w:val="18"/>
              </w:rPr>
              <w:t xml:space="preserve"> </w:t>
            </w:r>
            <w:r w:rsidRPr="005A307A">
              <w:rPr>
                <w:sz w:val="18"/>
              </w:rPr>
              <w:t>betón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1F68" w14:textId="77777777" w:rsidR="00B86902" w:rsidRPr="005A307A" w:rsidRDefault="00B86902" w:rsidP="005A307A">
            <w:pPr>
              <w:pStyle w:val="TableParagraph"/>
              <w:spacing w:before="2" w:line="220" w:lineRule="exact"/>
              <w:ind w:left="376"/>
              <w:rPr>
                <w:sz w:val="20"/>
              </w:rPr>
            </w:pPr>
            <w:r w:rsidRPr="005A307A">
              <w:rPr>
                <w:sz w:val="20"/>
              </w:rPr>
              <w:t>AC</w:t>
            </w:r>
            <w:r w:rsidRPr="005A307A">
              <w:rPr>
                <w:spacing w:val="-2"/>
                <w:sz w:val="20"/>
              </w:rPr>
              <w:t xml:space="preserve"> </w:t>
            </w:r>
            <w:r w:rsidRPr="005A307A">
              <w:rPr>
                <w:sz w:val="20"/>
              </w:rPr>
              <w:t>16</w:t>
            </w:r>
            <w:r w:rsidRPr="005A307A">
              <w:rPr>
                <w:spacing w:val="-1"/>
                <w:sz w:val="20"/>
              </w:rPr>
              <w:t xml:space="preserve"> </w:t>
            </w:r>
            <w:r w:rsidRPr="005A307A">
              <w:rPr>
                <w:sz w:val="20"/>
              </w:rPr>
              <w:t>L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D83B" w14:textId="77777777" w:rsidR="00B86902" w:rsidRDefault="00B86902" w:rsidP="005A307A">
            <w:pPr>
              <w:pStyle w:val="TableParagraph"/>
              <w:spacing w:before="3"/>
            </w:pPr>
          </w:p>
          <w:p w14:paraId="4D054E96" w14:textId="77777777" w:rsidR="00B86902" w:rsidRPr="005A307A" w:rsidRDefault="00B86902" w:rsidP="005A307A">
            <w:pPr>
              <w:pStyle w:val="TableParagraph"/>
              <w:ind w:left="301"/>
              <w:rPr>
                <w:sz w:val="20"/>
              </w:rPr>
            </w:pPr>
            <w:r w:rsidRPr="005A307A">
              <w:rPr>
                <w:sz w:val="20"/>
              </w:rPr>
              <w:t>4</w:t>
            </w:r>
            <w:r w:rsidRPr="005A307A">
              <w:rPr>
                <w:spacing w:val="-2"/>
                <w:sz w:val="20"/>
              </w:rPr>
              <w:t xml:space="preserve"> </w:t>
            </w:r>
            <w:r w:rsidRPr="005A307A">
              <w:rPr>
                <w:sz w:val="20"/>
              </w:rPr>
              <w:t>200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B3C5" w14:textId="77777777" w:rsidR="00B86902" w:rsidRDefault="00B86902" w:rsidP="005A307A">
            <w:pPr>
              <w:pStyle w:val="TableParagraph"/>
              <w:spacing w:before="3"/>
            </w:pPr>
          </w:p>
          <w:p w14:paraId="4C918041" w14:textId="77777777" w:rsidR="00B86902" w:rsidRPr="005A307A" w:rsidRDefault="00B86902" w:rsidP="005A307A">
            <w:pPr>
              <w:pStyle w:val="TableParagraph"/>
              <w:ind w:left="98" w:right="8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0,3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28D7" w14:textId="77777777" w:rsidR="00B86902" w:rsidRDefault="00B86902" w:rsidP="005A307A">
            <w:pPr>
              <w:pStyle w:val="TableParagraph"/>
              <w:spacing w:before="3"/>
            </w:pPr>
          </w:p>
          <w:p w14:paraId="591570CF" w14:textId="77777777" w:rsidR="00B86902" w:rsidRPr="005A307A" w:rsidRDefault="00B86902" w:rsidP="005A307A">
            <w:pPr>
              <w:pStyle w:val="TableParagraph"/>
              <w:ind w:left="173" w:right="154"/>
              <w:jc w:val="center"/>
              <w:rPr>
                <w:sz w:val="20"/>
              </w:rPr>
            </w:pPr>
            <w:r w:rsidRPr="005A307A">
              <w:rPr>
                <w:sz w:val="20"/>
              </w:rPr>
              <w:t>1,4</w:t>
            </w:r>
          </w:p>
        </w:tc>
      </w:tr>
      <w:tr w:rsidR="00B86902" w14:paraId="1599A57A" w14:textId="77777777" w:rsidTr="005A307A">
        <w:trPr>
          <w:trHeight w:val="241"/>
        </w:trPr>
        <w:tc>
          <w:tcPr>
            <w:tcW w:w="32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FFE8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4E03" w14:textId="77777777" w:rsidR="00B86902" w:rsidRPr="005A307A" w:rsidRDefault="00B86902" w:rsidP="005A307A">
            <w:pPr>
              <w:pStyle w:val="TableParagraph"/>
              <w:spacing w:before="9" w:line="213" w:lineRule="exact"/>
              <w:ind w:left="366"/>
              <w:rPr>
                <w:sz w:val="20"/>
              </w:rPr>
            </w:pPr>
            <w:r w:rsidRPr="005A307A">
              <w:rPr>
                <w:sz w:val="20"/>
              </w:rPr>
              <w:t>AC</w:t>
            </w:r>
            <w:r w:rsidRPr="005A307A">
              <w:rPr>
                <w:spacing w:val="-2"/>
                <w:sz w:val="20"/>
              </w:rPr>
              <w:t xml:space="preserve"> </w:t>
            </w:r>
            <w:r w:rsidRPr="005A307A">
              <w:rPr>
                <w:sz w:val="20"/>
              </w:rPr>
              <w:t>16</w:t>
            </w:r>
            <w:r w:rsidRPr="005A307A">
              <w:rPr>
                <w:spacing w:val="-1"/>
                <w:sz w:val="20"/>
              </w:rPr>
              <w:t xml:space="preserve"> </w:t>
            </w:r>
            <w:r w:rsidRPr="005A307A">
              <w:rPr>
                <w:sz w:val="20"/>
              </w:rPr>
              <w:t>P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7DB1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B669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9C15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B86902" w14:paraId="62023AC1" w14:textId="77777777" w:rsidTr="005A307A">
        <w:trPr>
          <w:trHeight w:val="244"/>
        </w:trPr>
        <w:tc>
          <w:tcPr>
            <w:tcW w:w="32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F69D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AED8" w14:textId="77777777" w:rsidR="00B86902" w:rsidRPr="005A307A" w:rsidRDefault="00B86902" w:rsidP="005A307A">
            <w:pPr>
              <w:pStyle w:val="TableParagraph"/>
              <w:spacing w:before="9" w:line="215" w:lineRule="exact"/>
              <w:ind w:left="376"/>
              <w:rPr>
                <w:sz w:val="20"/>
              </w:rPr>
            </w:pPr>
            <w:r w:rsidRPr="005A307A">
              <w:rPr>
                <w:sz w:val="20"/>
              </w:rPr>
              <w:t>AC</w:t>
            </w:r>
            <w:r w:rsidRPr="005A307A">
              <w:rPr>
                <w:spacing w:val="-2"/>
                <w:sz w:val="20"/>
              </w:rPr>
              <w:t xml:space="preserve"> </w:t>
            </w:r>
            <w:r w:rsidRPr="005A307A">
              <w:rPr>
                <w:sz w:val="20"/>
              </w:rPr>
              <w:t>22</w:t>
            </w:r>
            <w:r w:rsidRPr="005A307A">
              <w:rPr>
                <w:spacing w:val="-1"/>
                <w:sz w:val="20"/>
              </w:rPr>
              <w:t xml:space="preserve"> </w:t>
            </w:r>
            <w:r w:rsidRPr="005A307A">
              <w:rPr>
                <w:sz w:val="20"/>
              </w:rPr>
              <w:t>L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44B9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4625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EA96" w14:textId="77777777" w:rsidR="00B86902" w:rsidRPr="005A307A" w:rsidRDefault="00B86902" w:rsidP="005A307A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B86902" w14:paraId="1099DEDA" w14:textId="77777777" w:rsidTr="005A307A">
        <w:trPr>
          <w:trHeight w:val="172"/>
        </w:trPr>
        <w:tc>
          <w:tcPr>
            <w:tcW w:w="805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A94FC25" w14:textId="77777777" w:rsidR="00B86902" w:rsidRPr="005A307A" w:rsidRDefault="00B86902" w:rsidP="005A307A">
            <w:pPr>
              <w:pStyle w:val="TableParagraph"/>
              <w:spacing w:line="152" w:lineRule="exact"/>
              <w:ind w:left="69"/>
              <w:rPr>
                <w:rFonts w:ascii="Arial" w:hAnsi="Arial"/>
                <w:i/>
                <w:sz w:val="16"/>
              </w:rPr>
            </w:pPr>
            <w:r w:rsidRPr="005A307A">
              <w:rPr>
                <w:rFonts w:ascii="Arial" w:hAnsi="Arial"/>
                <w:i/>
                <w:sz w:val="16"/>
              </w:rPr>
              <w:t>Poznámka: Hodnoty</w:t>
            </w:r>
            <w:r w:rsidRPr="005A307A"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pre asfaltové</w:t>
            </w:r>
            <w:r w:rsidRPr="005A307A"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zmesi sú</w:t>
            </w:r>
            <w:r w:rsidRPr="005A307A"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pre</w:t>
            </w:r>
            <w:r w:rsidRPr="005A307A"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teplotu</w:t>
            </w:r>
            <w:r w:rsidRPr="005A307A"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T</w:t>
            </w:r>
            <w:r w:rsidRPr="005A307A"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=</w:t>
            </w:r>
            <w:r w:rsidRPr="005A307A"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11</w:t>
            </w:r>
            <w:r w:rsidRPr="005A307A"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 w:rsidRPr="005A307A">
              <w:rPr>
                <w:rFonts w:ascii="Arial" w:hAnsi="Arial"/>
                <w:i/>
                <w:sz w:val="16"/>
              </w:rPr>
              <w:t>°C.</w:t>
            </w:r>
          </w:p>
        </w:tc>
      </w:tr>
    </w:tbl>
    <w:p w14:paraId="7A0708A4" w14:textId="77777777" w:rsidR="00B86902" w:rsidRPr="00BD3C40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7AE3654C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00B22034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P.1.4 Poznámky</w:t>
      </w:r>
    </w:p>
    <w:p w14:paraId="4C8A2DA7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6C063370" w14:textId="3575925C" w:rsidR="00B86902" w:rsidRPr="00A4483F" w:rsidRDefault="00B86902" w:rsidP="00B86902">
      <w:pPr>
        <w:pStyle w:val="Odsekzoznamu"/>
        <w:numPr>
          <w:ilvl w:val="0"/>
          <w:numId w:val="30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 xml:space="preserve">poznámky a príklady v texte TPR poskytujú len doplňujúce informácie, ktoré pomáhajú porozumieť TPR; nesmú obsahovať požiadavky; umiestňujú sa na koniec </w:t>
      </w:r>
      <w:r w:rsidR="000419BC">
        <w:rPr>
          <w:rFonts w:cs="Arial"/>
        </w:rPr>
        <w:t>kapitoly</w:t>
      </w:r>
      <w:r>
        <w:rPr>
          <w:rFonts w:cs="Arial"/>
        </w:rPr>
        <w:t xml:space="preserve"> alebo za odsekom, na ktorý sa vzťahujú;</w:t>
      </w:r>
    </w:p>
    <w:p w14:paraId="44F037D6" w14:textId="6B33E374" w:rsidR="00B86902" w:rsidRPr="00A4483F" w:rsidRDefault="00B86902" w:rsidP="00B86902">
      <w:pPr>
        <w:pStyle w:val="Odsekzoznamu"/>
        <w:numPr>
          <w:ilvl w:val="0"/>
          <w:numId w:val="30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</w:rPr>
        <w:t>ak je v </w:t>
      </w:r>
      <w:r w:rsidR="000419BC">
        <w:rPr>
          <w:rFonts w:cs="Arial"/>
        </w:rPr>
        <w:t>kapitole</w:t>
      </w:r>
      <w:r>
        <w:rPr>
          <w:rFonts w:cs="Arial"/>
        </w:rPr>
        <w:t xml:space="preserve"> len jedna poznámka, musí sa označiť slovom </w:t>
      </w:r>
      <w:r>
        <w:rPr>
          <w:rFonts w:cs="Arial"/>
          <w:i/>
        </w:rPr>
        <w:t xml:space="preserve">Poznámka, </w:t>
      </w:r>
      <w:r>
        <w:rPr>
          <w:rFonts w:cs="Arial"/>
        </w:rPr>
        <w:t>ktoré sa umiestni na začiatku prvého riadka textu poznámky a od textu poznámky sa oddelí dvojbodkou; ak je v</w:t>
      </w:r>
      <w:r w:rsidR="000419BC">
        <w:rPr>
          <w:rFonts w:cs="Arial"/>
        </w:rPr>
        <w:t xml:space="preserve"> kapitole </w:t>
      </w:r>
      <w:r>
        <w:rPr>
          <w:rFonts w:cs="Arial"/>
        </w:rPr>
        <w:t xml:space="preserve">viac poznámok, musia sa označiť </w:t>
      </w:r>
      <w:r>
        <w:rPr>
          <w:rFonts w:cs="Arial"/>
          <w:i/>
        </w:rPr>
        <w:t>Poznámka 1:; Poznámka 2:; atď.;</w:t>
      </w:r>
    </w:p>
    <w:p w14:paraId="4E9AF92A" w14:textId="77777777" w:rsidR="00B86902" w:rsidRPr="00A4483F" w:rsidRDefault="00B86902" w:rsidP="00B86902">
      <w:pPr>
        <w:pStyle w:val="Odsekzoznamu"/>
        <w:numPr>
          <w:ilvl w:val="0"/>
          <w:numId w:val="30"/>
        </w:numPr>
        <w:tabs>
          <w:tab w:val="left" w:pos="709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 w:rsidRPr="00A4483F">
        <w:rPr>
          <w:rFonts w:cs="Arial"/>
        </w:rPr>
        <w:t xml:space="preserve">text poznámky sa posúva od ľavej zvislice tabulátorom (pozícia zarážky: 1 cm), používa sa font </w:t>
      </w:r>
      <w:proofErr w:type="spellStart"/>
      <w:r w:rsidRPr="00A4483F">
        <w:rPr>
          <w:rFonts w:cs="Arial"/>
        </w:rPr>
        <w:t>Arial</w:t>
      </w:r>
      <w:proofErr w:type="spellEnd"/>
      <w:r w:rsidRPr="00A4483F">
        <w:rPr>
          <w:rFonts w:cs="Arial"/>
        </w:rPr>
        <w:t>, veľkosť písma 8, rez písma – kurzíva;</w:t>
      </w:r>
    </w:p>
    <w:p w14:paraId="2A5593BB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30112DBF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1E14D6CC" w14:textId="77777777" w:rsidR="00B86902" w:rsidRDefault="00B86902" w:rsidP="00B86902">
      <w:pPr>
        <w:tabs>
          <w:tab w:val="left" w:pos="1701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PRÍKLAD</w:t>
      </w:r>
    </w:p>
    <w:p w14:paraId="208124DB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i/>
          <w:sz w:val="16"/>
        </w:rPr>
      </w:pPr>
      <w:r>
        <w:rPr>
          <w:rFonts w:cs="Arial"/>
        </w:rPr>
        <w:tab/>
      </w:r>
      <w:r>
        <w:rPr>
          <w:rFonts w:cs="Arial"/>
          <w:i/>
          <w:sz w:val="16"/>
        </w:rPr>
        <w:t>Poznámka: Text</w:t>
      </w:r>
    </w:p>
    <w:p w14:paraId="156FA9BF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77CFC319" w14:textId="77777777" w:rsidR="00B86902" w:rsidRDefault="00B86902" w:rsidP="00B86902">
      <w:pPr>
        <w:pStyle w:val="Odsekzoznamu"/>
        <w:numPr>
          <w:ilvl w:val="0"/>
          <w:numId w:val="31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/>
        <w:rPr>
          <w:rFonts w:cs="Arial"/>
        </w:rPr>
      </w:pPr>
      <w:r>
        <w:rPr>
          <w:rFonts w:cs="Arial"/>
        </w:rPr>
        <w:t xml:space="preserve">poznámky pod čiarou sa umiestňujú na spodnej časti príslušnej strany, oddeľujú sa od textu krátkou tenkou vodorovnou čiarou na ľavej časti strany, označujú sa arabskými číslicami s pravou zátvorkou ako horný index; odkaz na poznámky musí byť v texte za príslušným slovom vložením rovnakej číslice ako horný index;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>, veľkosť písma 8; rez písma – kurzíva;</w:t>
      </w:r>
    </w:p>
    <w:p w14:paraId="787C978E" w14:textId="6D59D017" w:rsidR="00B86902" w:rsidRDefault="00B86902" w:rsidP="00B86902">
      <w:pPr>
        <w:pStyle w:val="Odsekzoznamu"/>
        <w:numPr>
          <w:ilvl w:val="0"/>
          <w:numId w:val="31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/>
        <w:rPr>
          <w:rFonts w:cs="Arial"/>
        </w:rPr>
      </w:pPr>
      <w:r>
        <w:rPr>
          <w:rFonts w:cs="Arial"/>
        </w:rPr>
        <w:t>ak je v </w:t>
      </w:r>
      <w:r w:rsidR="000419BC">
        <w:rPr>
          <w:rFonts w:cs="Arial"/>
        </w:rPr>
        <w:t>kapitole</w:t>
      </w:r>
      <w:r>
        <w:rPr>
          <w:rFonts w:cs="Arial"/>
        </w:rPr>
        <w:t xml:space="preserve"> jeden príklad, musí sa označiť slovom PRÍKLAD, ktoré sa umiestni nad prvým riadkom textu príkladu; ak je viac príkladov v</w:t>
      </w:r>
      <w:r w:rsidR="000419BC">
        <w:rPr>
          <w:rFonts w:cs="Arial"/>
        </w:rPr>
        <w:t> jednej kapitole</w:t>
      </w:r>
      <w:r>
        <w:rPr>
          <w:rFonts w:cs="Arial"/>
        </w:rPr>
        <w:t>, musia sa označiť PRÍKLAD 1, PRÍKLAD 2, atď.;</w:t>
      </w:r>
    </w:p>
    <w:p w14:paraId="5ECF1DFE" w14:textId="77777777" w:rsidR="00B86902" w:rsidRDefault="00B86902" w:rsidP="00B86902">
      <w:pPr>
        <w:pStyle w:val="Odsekzoznamu"/>
        <w:numPr>
          <w:ilvl w:val="0"/>
          <w:numId w:val="31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/>
        <w:rPr>
          <w:rFonts w:cs="Arial"/>
        </w:rPr>
      </w:pPr>
      <w:r>
        <w:rPr>
          <w:rFonts w:cs="Arial"/>
        </w:rPr>
        <w:t xml:space="preserve">text príkladu sa píše od ľavej zvislice, používa sa font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>, veľkosť písma 10; rez písma – kolo;</w:t>
      </w:r>
    </w:p>
    <w:p w14:paraId="43171676" w14:textId="78C6E913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67C57432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PRÍKLAD</w:t>
      </w:r>
    </w:p>
    <w:p w14:paraId="1D079F5F" w14:textId="3463C343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 xml:space="preserve">Text príkladu </w:t>
      </w:r>
    </w:p>
    <w:p w14:paraId="4879C6FE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lastRenderedPageBreak/>
        <w:t>P.1.5 Matematické vzorce</w:t>
      </w:r>
    </w:p>
    <w:p w14:paraId="02D3E30E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15BA4F54" w14:textId="77777777" w:rsidR="00B86902" w:rsidRDefault="00B86902" w:rsidP="00B86902">
      <w:pPr>
        <w:pStyle w:val="Odsekzoznamu"/>
        <w:numPr>
          <w:ilvl w:val="0"/>
          <w:numId w:val="32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 xml:space="preserve">na zobrazenie matematických výrazov sa odporúča použiť </w:t>
      </w:r>
      <w:r>
        <w:rPr>
          <w:rFonts w:cs="Arial"/>
          <w:i/>
        </w:rPr>
        <w:t>editor rovníc.</w:t>
      </w:r>
    </w:p>
    <w:p w14:paraId="278208AF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4293F0C6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PRÍKLAD</w:t>
      </w:r>
    </w:p>
    <w:p w14:paraId="4088B58B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57A978A0" w14:textId="03A5FA08" w:rsidR="00B86902" w:rsidRDefault="00C56BA7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i/>
          <w:sz w:val="16"/>
        </w:rPr>
      </w:pPr>
      <w:r w:rsidRPr="0046081D">
        <w:rPr>
          <w:rFonts w:cs="Arial"/>
          <w:i/>
          <w:noProof/>
          <w:sz w:val="16"/>
          <w:lang w:eastAsia="sk-SK"/>
        </w:rPr>
        <w:drawing>
          <wp:inline distT="0" distB="0" distL="0" distR="0" wp14:anchorId="2D8F666C" wp14:editId="2B08976D">
            <wp:extent cx="5756910" cy="1240155"/>
            <wp:effectExtent l="0" t="0" r="0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77E1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i/>
          <w:sz w:val="16"/>
        </w:rPr>
      </w:pPr>
    </w:p>
    <w:p w14:paraId="6A54BFD6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P.1.6 Tlačové vyhotovenie </w:t>
      </w:r>
    </w:p>
    <w:p w14:paraId="5050716C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 xml:space="preserve">Písomné vyhotovenie – TLAČ – </w:t>
      </w:r>
      <w:r>
        <w:rPr>
          <w:rFonts w:cs="Arial"/>
          <w:u w:val="single"/>
        </w:rPr>
        <w:t>obojstranný formát,</w:t>
      </w:r>
      <w:r>
        <w:rPr>
          <w:rFonts w:cs="Arial"/>
        </w:rPr>
        <w:t xml:space="preserve"> vo väzbe; počet výtlačkov určuje konkrétna objednávka. </w:t>
      </w:r>
    </w:p>
    <w:p w14:paraId="391C1FAA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06F79806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P.1.7 Obsahová úprava</w:t>
      </w:r>
    </w:p>
    <w:p w14:paraId="638FDACB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</w:p>
    <w:p w14:paraId="20C99BED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P.1.7.1 Povinné časti TPR </w:t>
      </w:r>
    </w:p>
    <w:p w14:paraId="716FA870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Všetky nové, prípadne revidované TPR obsahujú okrem vlastnej odbornej časti TPR tieto povinné časti:</w:t>
      </w:r>
    </w:p>
    <w:p w14:paraId="639DCC9E" w14:textId="761FD8A7" w:rsidR="00B86902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u w:val="single"/>
        </w:rPr>
        <w:t>titulná strana</w:t>
      </w:r>
      <w:r>
        <w:rPr>
          <w:rFonts w:cs="Arial"/>
        </w:rPr>
        <w:t xml:space="preserve"> – ktorá obsahuje tieto údaje: schvaľovací orgán, číslo </w:t>
      </w:r>
      <w:r w:rsidR="00A52B8C">
        <w:rPr>
          <w:rFonts w:cs="Arial"/>
        </w:rPr>
        <w:t>TPR, názov TPR, dátum účinnosti;</w:t>
      </w:r>
    </w:p>
    <w:p w14:paraId="37BFB406" w14:textId="77777777" w:rsidR="00B86902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u w:val="single"/>
        </w:rPr>
        <w:t>obsah TPR</w:t>
      </w:r>
      <w:r>
        <w:rPr>
          <w:rFonts w:cs="Arial"/>
        </w:rPr>
        <w:t xml:space="preserve"> – vkladá sa hneď za titulnú stranu automatickým vytvorením z textu (využitím preddefinovaných štýlov nadpisov);</w:t>
      </w:r>
    </w:p>
    <w:p w14:paraId="506A0FDD" w14:textId="77777777" w:rsidR="00B86902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u w:val="single"/>
        </w:rPr>
        <w:t>úvodná kapitola,</w:t>
      </w:r>
      <w:r>
        <w:rPr>
          <w:rFonts w:cs="Arial"/>
        </w:rPr>
        <w:t xml:space="preserve"> ktorá ma tieto časti:</w:t>
      </w:r>
    </w:p>
    <w:p w14:paraId="0FEF6848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6E804135" w14:textId="4E65B128" w:rsidR="00B86902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vzájomné uznávanie – </w:t>
      </w:r>
      <w:r>
        <w:rPr>
          <w:rFonts w:cs="Arial"/>
        </w:rPr>
        <w:t>informácia o vzájomnom uznávaní výrobkov v neharmonizovanej oblasti (členské štáty EÚ musia na svojom území povoliť predaj tovaru, ktorý sa už legálne predáva v inom členskom štáte) odsúhlasená MD SR v spolupráci s ÚNMS SR;</w:t>
      </w:r>
    </w:p>
    <w:p w14:paraId="49529127" w14:textId="77777777" w:rsidR="00B86902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predmet </w:t>
      </w:r>
      <w:r>
        <w:rPr>
          <w:rFonts w:cs="Arial"/>
        </w:rPr>
        <w:t>TPR – v tomto ustanovená sa stručne a zreteľne uvedie predmet riešenej problematiky, ako aj pôsobnosť predpisu;</w:t>
      </w:r>
    </w:p>
    <w:p w14:paraId="7F976B97" w14:textId="77777777" w:rsidR="00B86902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účel </w:t>
      </w:r>
      <w:r>
        <w:rPr>
          <w:rFonts w:cs="Arial"/>
        </w:rPr>
        <w:t>TPR – v tejto časti sa uvedie účel a cieľ TPR;</w:t>
      </w:r>
    </w:p>
    <w:p w14:paraId="6F078BAB" w14:textId="77777777" w:rsidR="00B86902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použitie </w:t>
      </w:r>
      <w:r w:rsidRPr="004124DA">
        <w:rPr>
          <w:rFonts w:cs="Arial"/>
        </w:rPr>
        <w:t>TPR</w:t>
      </w:r>
      <w:r>
        <w:rPr>
          <w:rFonts w:cs="Arial"/>
        </w:rPr>
        <w:t xml:space="preserve"> – táto časť určuje pre koho je TPR určený;</w:t>
      </w:r>
    </w:p>
    <w:p w14:paraId="0F861D3B" w14:textId="24EE5D9A" w:rsidR="00B86902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vypracovanie </w:t>
      </w:r>
      <w:r>
        <w:rPr>
          <w:rFonts w:cs="Arial"/>
        </w:rPr>
        <w:t>TPR – uvedie sa meno – skutočný spracovateľ/zodpovedný riešiteľ, prípadne skupina spracovat</w:t>
      </w:r>
      <w:r w:rsidR="00B06D92">
        <w:rPr>
          <w:rFonts w:cs="Arial"/>
        </w:rPr>
        <w:t xml:space="preserve">eľov, názov organizácie, </w:t>
      </w:r>
      <w:proofErr w:type="spellStart"/>
      <w:r w:rsidR="00B06D92">
        <w:rPr>
          <w:rFonts w:cs="Arial"/>
        </w:rPr>
        <w:t>prip</w:t>
      </w:r>
      <w:proofErr w:type="spellEnd"/>
      <w:r w:rsidR="00B06D92">
        <w:rPr>
          <w:rFonts w:cs="Arial"/>
        </w:rPr>
        <w:t>. o</w:t>
      </w:r>
      <w:r>
        <w:rPr>
          <w:rFonts w:cs="Arial"/>
        </w:rPr>
        <w:t>rganizačnej zložky a kontakt (adresa, e-mail, číslo telefónu, mobil);</w:t>
      </w:r>
    </w:p>
    <w:p w14:paraId="271C0886" w14:textId="77777777" w:rsidR="00B86902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distribúcia </w:t>
      </w:r>
      <w:r>
        <w:rPr>
          <w:rFonts w:cs="Arial"/>
        </w:rPr>
        <w:t>TPR – v každom TPR uviesť napr. Elektronická verzia TP sa po schválení zverejní na webovom sídle SSC;</w:t>
      </w:r>
    </w:p>
    <w:p w14:paraId="797FB6F9" w14:textId="4C7C216E" w:rsidR="00B86902" w:rsidRPr="00783A47" w:rsidRDefault="00B229F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nahradenie predchádzajúcich </w:t>
      </w:r>
      <w:r>
        <w:rPr>
          <w:rFonts w:cs="Arial"/>
        </w:rPr>
        <w:t xml:space="preserve">TPR – táto časť sa uvedie vždy. Ak ide o revíziu pôvodného predpisu alebo jeho časti; ak vzniká nový predpis, uvedie sa údaj, že nedochádza k nahradeniu žiadneho iného predpisu. </w:t>
      </w:r>
      <w:r w:rsidRPr="00783A47">
        <w:rPr>
          <w:rFonts w:cs="Arial"/>
        </w:rPr>
        <w:t>Ak spracovaním TPR dochádza k nahradeniu niektorých častí iných TPR je potrebné uviesť, ktoré časti, ktorých predpisov sa nahrádzajú.</w:t>
      </w:r>
    </w:p>
    <w:p w14:paraId="339B546F" w14:textId="465F0B69" w:rsidR="00B86902" w:rsidRPr="00C577EA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  <w:szCs w:val="20"/>
        </w:rPr>
      </w:pPr>
      <w:r>
        <w:rPr>
          <w:rFonts w:cs="Arial"/>
          <w:b/>
        </w:rPr>
        <w:t xml:space="preserve">súvisiace a citované právne predpisy – </w:t>
      </w:r>
      <w:r>
        <w:rPr>
          <w:rFonts w:cs="Arial"/>
        </w:rPr>
        <w:t xml:space="preserve">uvedú sa súvisiace právne predpisy; v prípade, ak ich </w:t>
      </w:r>
      <w:r w:rsidRPr="004124DA">
        <w:rPr>
          <w:rFonts w:cs="Arial"/>
          <w:szCs w:val="20"/>
        </w:rPr>
        <w:t xml:space="preserve">TPR vo </w:t>
      </w:r>
      <w:r w:rsidRPr="00C577EA">
        <w:rPr>
          <w:rFonts w:cs="Arial"/>
          <w:szCs w:val="20"/>
        </w:rPr>
        <w:t xml:space="preserve">svojom texte cituje, je potrebné ich očíslovať poradovým číslom a potom ich citovať len ako: napr. podľa [Z1]. </w:t>
      </w:r>
    </w:p>
    <w:p w14:paraId="69030867" w14:textId="752BD4FE" w:rsidR="00B86902" w:rsidRPr="00C577EA" w:rsidRDefault="00B86902" w:rsidP="00B86902">
      <w:pPr>
        <w:pStyle w:val="Odsekzoznamu"/>
        <w:numPr>
          <w:ilvl w:val="2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567"/>
        <w:rPr>
          <w:rFonts w:cs="Arial"/>
        </w:rPr>
      </w:pPr>
      <w:r>
        <w:rPr>
          <w:rFonts w:cs="Arial"/>
          <w:b/>
        </w:rPr>
        <w:t xml:space="preserve">súvisiace a citované </w:t>
      </w:r>
      <w:r w:rsidR="00827025">
        <w:rPr>
          <w:rFonts w:cs="Arial"/>
          <w:b/>
        </w:rPr>
        <w:t>TPR</w:t>
      </w:r>
      <w:bookmarkStart w:id="56" w:name="_GoBack"/>
      <w:bookmarkEnd w:id="56"/>
      <w:r>
        <w:rPr>
          <w:rFonts w:cs="Arial"/>
          <w:b/>
        </w:rPr>
        <w:t xml:space="preserve"> – </w:t>
      </w:r>
      <w:r w:rsidR="00DB75B8">
        <w:rPr>
          <w:rFonts w:cs="Arial"/>
        </w:rPr>
        <w:t>uvedú sa súvisiace a všetky citované</w:t>
      </w:r>
      <w:r w:rsidR="00DB75B8" w:rsidRPr="00633136">
        <w:rPr>
          <w:rFonts w:cs="Arial"/>
        </w:rPr>
        <w:t xml:space="preserve"> </w:t>
      </w:r>
      <w:r w:rsidR="00DB75B8">
        <w:rPr>
          <w:rFonts w:cs="Arial"/>
        </w:rPr>
        <w:t xml:space="preserve">TPR v texte; v texte TPR sa využije systém odkazov </w:t>
      </w:r>
      <w:r w:rsidR="00DB75B8" w:rsidRPr="00C577EA">
        <w:rPr>
          <w:rFonts w:cs="Arial"/>
          <w:szCs w:val="20"/>
        </w:rPr>
        <w:t>[</w:t>
      </w:r>
      <w:r w:rsidR="00DB75B8">
        <w:rPr>
          <w:rFonts w:cs="Arial"/>
          <w:szCs w:val="20"/>
        </w:rPr>
        <w:t>T</w:t>
      </w:r>
      <w:r w:rsidR="00DB75B8" w:rsidRPr="00C577EA">
        <w:rPr>
          <w:rFonts w:cs="Arial"/>
          <w:szCs w:val="20"/>
        </w:rPr>
        <w:t>1]</w:t>
      </w:r>
      <w:r w:rsidR="00DB75B8">
        <w:rPr>
          <w:rFonts w:cs="Arial"/>
          <w:szCs w:val="20"/>
        </w:rPr>
        <w:t xml:space="preserve"> podobne ako pri právnych predpisoch.</w:t>
      </w:r>
    </w:p>
    <w:p w14:paraId="73DB1DD1" w14:textId="77777777" w:rsidR="00DB75B8" w:rsidRDefault="00DB75B8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53E62FD3" w14:textId="792DF9F5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Za úvodnou kapitolou sa uvedie samotný odborný text TPR rozdelený podľa problematiky do jednotlivých častí, ako pomôcky sa môžu využiť nepovinné časti uvedené v P 1.7.2.</w:t>
      </w:r>
    </w:p>
    <w:p w14:paraId="40C582BA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lastRenderedPageBreak/>
        <w:t>P 1.7.2 Nepovinné časti</w:t>
      </w:r>
    </w:p>
    <w:p w14:paraId="7434E193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 xml:space="preserve">Medzi nepovinné časti TPR patria časti, ktoré závisia od konkrétne riešenej problematiky a rozsahu TPR. </w:t>
      </w:r>
    </w:p>
    <w:p w14:paraId="2BBEB399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</w:p>
    <w:p w14:paraId="4DFCBD56" w14:textId="77777777" w:rsidR="00B86902" w:rsidRDefault="00B86902" w:rsidP="00B86902">
      <w:p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Patria sem napr.:</w:t>
      </w:r>
    </w:p>
    <w:p w14:paraId="73F87464" w14:textId="77777777" w:rsidR="00B86902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425"/>
        <w:rPr>
          <w:rFonts w:cs="Arial"/>
        </w:rPr>
      </w:pPr>
      <w:r>
        <w:rPr>
          <w:rFonts w:cs="Arial"/>
          <w:b/>
        </w:rPr>
        <w:t>termíny a definície</w:t>
      </w:r>
      <w:r>
        <w:rPr>
          <w:rFonts w:cs="Arial"/>
        </w:rPr>
        <w:t xml:space="preserve"> – v tejto časti sa uvedú tie odkazy na STN a TPR, v ktorých sú definované termíny používané v spracovávanom TPR; ak si to riešená problematika vyžaduje, uvedú sa nové definície;</w:t>
      </w:r>
    </w:p>
    <w:p w14:paraId="1D960C9A" w14:textId="77777777" w:rsidR="00B86902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425"/>
        <w:rPr>
          <w:rFonts w:cs="Arial"/>
        </w:rPr>
      </w:pPr>
      <w:r>
        <w:rPr>
          <w:rFonts w:cs="Arial"/>
          <w:b/>
        </w:rPr>
        <w:t>značky a skratky</w:t>
      </w:r>
      <w:r>
        <w:rPr>
          <w:rFonts w:cs="Arial"/>
        </w:rPr>
        <w:t xml:space="preserve"> – za definíciami sa môže uviesť zoznam a vysvetlenie používaných značiek a skratiek, v prípade menšieho počtu značiek a skratiek je možné túto časť vynechať a značky a skratky zadefinovať priamo v texte za výrazom v mieste jeho prvého výskytu v dokumente;</w:t>
      </w:r>
    </w:p>
    <w:p w14:paraId="206E358E" w14:textId="77777777" w:rsidR="00B86902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425"/>
        <w:rPr>
          <w:rFonts w:cs="Arial"/>
        </w:rPr>
      </w:pPr>
      <w:r>
        <w:rPr>
          <w:rFonts w:cs="Arial"/>
          <w:b/>
        </w:rPr>
        <w:t>prechodné ustanovenie</w:t>
      </w:r>
      <w:r>
        <w:rPr>
          <w:rFonts w:cs="Arial"/>
        </w:rPr>
        <w:t xml:space="preserve"> – použije sa vtedy, ak si použitie nových TPR vyžaduje ich postupné zavádzanie, ktoré môže byť limitované napr. finančnými možnosťami, obmedzenou dobou platnosti TPR a pod.; prípadne, ak dochádza k dočasnej súčinnosti s inými TPR alebo STN; umiestňuje sa v úvodnej kapitole;</w:t>
      </w:r>
    </w:p>
    <w:p w14:paraId="3F09589C" w14:textId="77777777" w:rsidR="00B86902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425"/>
        <w:rPr>
          <w:rFonts w:cs="Arial"/>
        </w:rPr>
      </w:pPr>
      <w:r>
        <w:rPr>
          <w:rFonts w:cs="Arial"/>
          <w:b/>
        </w:rPr>
        <w:t xml:space="preserve">prílohy </w:t>
      </w:r>
      <w:r>
        <w:rPr>
          <w:rFonts w:cs="Arial"/>
        </w:rPr>
        <w:t>– v prílohách sa názorne vysvetľuje napr. spôsob výpočtu, skúšky, predpísaný druh použitého formulára, zoznamy, vzorové príklady a pod.; použitie prílohy zvažuje autor podľa riešenej problematiky; ak sa použije v TPR viac príloh, označia sa číslami; podmienkou je, že v texte predpisu sa na každú prílohu musí nachádzať odkaz, čím sa objasní ich konkrétne využitie; umiestňujú sa vždy za textovou časťou a začínajú na novej strane; prílohy sú prednostne súčasťou dokumentu – pre formát, úpravu, hlavičku a pätu preto platia vyššie uvedené požiadavky;</w:t>
      </w:r>
    </w:p>
    <w:p w14:paraId="64993236" w14:textId="77777777" w:rsidR="00B86902" w:rsidRDefault="00B86902" w:rsidP="00B86902">
      <w:pPr>
        <w:pStyle w:val="Odsekzoznamu"/>
        <w:numPr>
          <w:ilvl w:val="1"/>
          <w:numId w:val="33"/>
        </w:numPr>
        <w:tabs>
          <w:tab w:val="left" w:pos="567"/>
          <w:tab w:val="left" w:pos="156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v obsahu sa uvedie číslo prílohy a jej názov, napr. Príloha 1 Názov........ číslo strany;</w:t>
      </w:r>
    </w:p>
    <w:p w14:paraId="64281DC7" w14:textId="77777777" w:rsidR="00B86902" w:rsidRDefault="00B86902" w:rsidP="00B86902">
      <w:pPr>
        <w:pStyle w:val="Odsekzoznamu"/>
        <w:numPr>
          <w:ilvl w:val="1"/>
          <w:numId w:val="33"/>
        </w:numPr>
        <w:tabs>
          <w:tab w:val="left" w:pos="567"/>
          <w:tab w:val="left" w:pos="1560"/>
          <w:tab w:val="left" w:pos="3261"/>
          <w:tab w:val="left" w:pos="4395"/>
          <w:tab w:val="left" w:pos="5387"/>
        </w:tabs>
        <w:spacing w:line="276" w:lineRule="auto"/>
        <w:rPr>
          <w:rFonts w:cs="Arial"/>
        </w:rPr>
      </w:pPr>
      <w:r>
        <w:rPr>
          <w:rFonts w:cs="Arial"/>
        </w:rPr>
        <w:t>text každej prílohy začína vždy na novej strane;</w:t>
      </w:r>
    </w:p>
    <w:p w14:paraId="720B452A" w14:textId="11E61935" w:rsidR="00B86902" w:rsidRDefault="00B86902" w:rsidP="00B86902">
      <w:pPr>
        <w:pStyle w:val="Odsekzoznamu"/>
        <w:numPr>
          <w:ilvl w:val="1"/>
          <w:numId w:val="33"/>
        </w:numPr>
        <w:tabs>
          <w:tab w:val="left" w:pos="567"/>
          <w:tab w:val="left" w:pos="1560"/>
          <w:tab w:val="left" w:pos="3261"/>
          <w:tab w:val="left" w:pos="4395"/>
          <w:tab w:val="left" w:pos="5387"/>
        </w:tabs>
        <w:spacing w:line="276" w:lineRule="auto"/>
        <w:ind w:left="1560" w:hanging="480"/>
        <w:rPr>
          <w:rFonts w:cs="Arial"/>
        </w:rPr>
      </w:pPr>
      <w:r>
        <w:rPr>
          <w:rFonts w:cs="Arial"/>
        </w:rPr>
        <w:t xml:space="preserve">v prípade, ak vzhľadom na obsahové členenie textu je potrebné ich delenie na </w:t>
      </w:r>
      <w:r w:rsidR="000419BC">
        <w:rPr>
          <w:rFonts w:cs="Arial"/>
        </w:rPr>
        <w:t>kapitoly</w:t>
      </w:r>
      <w:r>
        <w:rPr>
          <w:rFonts w:cs="Arial"/>
        </w:rPr>
        <w:t xml:space="preserve">, číslovanie týchto nenadväzuje na číslovanie dokumentu, ale pre každú prílohu začína vždy od čísla 1, napr. V Prílohe 1 sa </w:t>
      </w:r>
      <w:r w:rsidR="000419BC">
        <w:rPr>
          <w:rFonts w:cs="Arial"/>
        </w:rPr>
        <w:t xml:space="preserve">kapitola </w:t>
      </w:r>
      <w:r>
        <w:rPr>
          <w:rFonts w:cs="Arial"/>
        </w:rPr>
        <w:t xml:space="preserve">1 označí takto: P1.1; v Prílohe 2 sa </w:t>
      </w:r>
      <w:r w:rsidR="000419BC">
        <w:rPr>
          <w:rFonts w:cs="Arial"/>
        </w:rPr>
        <w:t>kapitola</w:t>
      </w:r>
      <w:r>
        <w:rPr>
          <w:rFonts w:cs="Arial"/>
        </w:rPr>
        <w:t xml:space="preserve"> 1 označí takto: P2.1.</w:t>
      </w:r>
    </w:p>
    <w:p w14:paraId="35694F59" w14:textId="77777777" w:rsidR="00B86902" w:rsidRPr="00884B8D" w:rsidRDefault="00B86902" w:rsidP="00B86902">
      <w:pPr>
        <w:pStyle w:val="Odsekzoznamu"/>
        <w:numPr>
          <w:ilvl w:val="0"/>
          <w:numId w:val="33"/>
        </w:numPr>
        <w:tabs>
          <w:tab w:val="left" w:pos="567"/>
          <w:tab w:val="left" w:pos="2410"/>
          <w:tab w:val="left" w:pos="3261"/>
          <w:tab w:val="left" w:pos="4395"/>
          <w:tab w:val="left" w:pos="5387"/>
        </w:tabs>
        <w:spacing w:line="276" w:lineRule="auto"/>
        <w:ind w:left="567" w:hanging="425"/>
        <w:rPr>
          <w:rFonts w:cs="Arial"/>
        </w:rPr>
      </w:pPr>
      <w:r>
        <w:rPr>
          <w:rFonts w:cs="Arial"/>
          <w:b/>
        </w:rPr>
        <w:t>Použitá literatúra</w:t>
      </w:r>
      <w:r>
        <w:rPr>
          <w:rFonts w:cs="Arial"/>
        </w:rPr>
        <w:t xml:space="preserve"> – v tejto časti sa uvedie odborná literatúra, v ktorej sú uvedené termíny, odkazy a problematiky používaná/riešená v TPR; pri odvolávaní sa na literatúru v texte sa používa systém odkazov rovnako ako pri zákonoch, napr. </w:t>
      </w:r>
      <w:r w:rsidRPr="00C577EA">
        <w:rPr>
          <w:rFonts w:cs="Arial"/>
          <w:szCs w:val="20"/>
        </w:rPr>
        <w:t>[</w:t>
      </w:r>
      <w:r>
        <w:rPr>
          <w:rFonts w:cs="Arial"/>
          <w:szCs w:val="20"/>
        </w:rPr>
        <w:t>L</w:t>
      </w:r>
      <w:r w:rsidRPr="00C577EA">
        <w:rPr>
          <w:rFonts w:cs="Arial"/>
          <w:szCs w:val="20"/>
        </w:rPr>
        <w:t>1]</w:t>
      </w:r>
      <w:r>
        <w:rPr>
          <w:rFonts w:cs="Arial"/>
          <w:szCs w:val="20"/>
        </w:rPr>
        <w:t>.</w:t>
      </w:r>
    </w:p>
    <w:p w14:paraId="2415E32C" w14:textId="77777777" w:rsidR="00B86902" w:rsidRPr="00B86902" w:rsidRDefault="00B86902" w:rsidP="00B86902">
      <w:pPr>
        <w:pStyle w:val="tl1"/>
      </w:pPr>
    </w:p>
    <w:sectPr w:rsidR="00B86902" w:rsidRPr="00B86902" w:rsidSect="00DE6EB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39" w:code="9"/>
      <w:pgMar w:top="1420" w:right="1420" w:bottom="1420" w:left="1420" w:header="711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SC" w:date="2021-02-16T15:18:00Z" w:initials="SSC">
    <w:p w14:paraId="001C597F" w14:textId="77777777" w:rsidR="001B3364" w:rsidRDefault="001B3364">
      <w:pPr>
        <w:pStyle w:val="Textkomentra"/>
      </w:pPr>
      <w:r>
        <w:rPr>
          <w:rStyle w:val="Odkaznakomentr"/>
        </w:rPr>
        <w:annotationRef/>
      </w:r>
      <w:proofErr w:type="spellStart"/>
      <w:r>
        <w:t>Arial</w:t>
      </w:r>
      <w:proofErr w:type="spellEnd"/>
      <w:r>
        <w:t xml:space="preserve">, 12, </w:t>
      </w:r>
      <w:proofErr w:type="spellStart"/>
      <w:r>
        <w:t>Bolt</w:t>
      </w:r>
      <w:proofErr w:type="spellEnd"/>
    </w:p>
  </w:comment>
  <w:comment w:id="1" w:author="SSC" w:date="2021-02-16T15:19:00Z" w:initials="SSC">
    <w:p w14:paraId="5AA1FEA1" w14:textId="77777777" w:rsidR="001B3364" w:rsidRDefault="001B3364">
      <w:pPr>
        <w:pStyle w:val="Textkomentra"/>
      </w:pPr>
      <w:r>
        <w:rPr>
          <w:rStyle w:val="Odkaznakomentr"/>
        </w:rPr>
        <w:annotationRef/>
      </w:r>
      <w:proofErr w:type="spellStart"/>
      <w:r>
        <w:t>Arial</w:t>
      </w:r>
      <w:proofErr w:type="spellEnd"/>
      <w:r>
        <w:t xml:space="preserve">, 10, kurzíva, </w:t>
      </w:r>
      <w:proofErr w:type="spellStart"/>
      <w:r>
        <w:t>Bolt</w:t>
      </w:r>
      <w:proofErr w:type="spellEnd"/>
    </w:p>
  </w:comment>
  <w:comment w:id="2" w:author="SSC" w:date="2021-02-16T15:19:00Z" w:initials="SSC">
    <w:p w14:paraId="13B247C0" w14:textId="77777777" w:rsidR="001B3364" w:rsidRDefault="001B3364">
      <w:pPr>
        <w:pStyle w:val="Textkomentra"/>
      </w:pPr>
      <w:r>
        <w:rPr>
          <w:rStyle w:val="Odkaznakomentr"/>
        </w:rPr>
        <w:annotationRef/>
      </w:r>
      <w:proofErr w:type="spellStart"/>
      <w:r>
        <w:t>Arial</w:t>
      </w:r>
      <w:proofErr w:type="spellEnd"/>
      <w:r>
        <w:t xml:space="preserve">, 14, </w:t>
      </w:r>
      <w:proofErr w:type="spellStart"/>
      <w:r>
        <w:t>Bolt</w:t>
      </w:r>
      <w:proofErr w:type="spellEnd"/>
    </w:p>
  </w:comment>
  <w:comment w:id="3" w:author="SSC" w:date="2021-02-16T15:20:00Z" w:initials="SSC">
    <w:p w14:paraId="397749C5" w14:textId="77777777" w:rsidR="001B3364" w:rsidRDefault="001B3364">
      <w:pPr>
        <w:pStyle w:val="Textkomentra"/>
      </w:pPr>
      <w:r>
        <w:rPr>
          <w:rStyle w:val="Odkaznakomentr"/>
        </w:rPr>
        <w:annotationRef/>
      </w:r>
      <w:proofErr w:type="spellStart"/>
      <w:r>
        <w:t>Arial</w:t>
      </w:r>
      <w:proofErr w:type="spellEnd"/>
      <w:r>
        <w:t xml:space="preserve">, 16, </w:t>
      </w:r>
      <w:proofErr w:type="spellStart"/>
      <w:r>
        <w:t>Bolt</w:t>
      </w:r>
      <w:proofErr w:type="spellEnd"/>
    </w:p>
  </w:comment>
  <w:comment w:id="4" w:author="SSC" w:date="2021-02-16T15:20:00Z" w:initials="SSC">
    <w:p w14:paraId="3055ED2C" w14:textId="77777777" w:rsidR="001B3364" w:rsidRDefault="001B3364">
      <w:pPr>
        <w:pStyle w:val="Textkomentra"/>
      </w:pPr>
      <w:r>
        <w:rPr>
          <w:rStyle w:val="Odkaznakomentr"/>
        </w:rPr>
        <w:annotationRef/>
      </w:r>
      <w:r>
        <w:t xml:space="preserve">Arial,12, </w:t>
      </w:r>
      <w:proofErr w:type="spellStart"/>
      <w:r>
        <w:t>Bolt</w:t>
      </w:r>
      <w:proofErr w:type="spellEnd"/>
    </w:p>
  </w:comment>
  <w:comment w:id="27" w:author="SSC" w:date="2023-03-07T15:11:00Z" w:initials="SSC">
    <w:p w14:paraId="55D859D5" w14:textId="54AE35A2" w:rsidR="005E71C3" w:rsidRDefault="005E71C3">
      <w:pPr>
        <w:pStyle w:val="Textkomentra"/>
      </w:pPr>
      <w:r>
        <w:rPr>
          <w:rStyle w:val="Odkaznakomentr"/>
        </w:rPr>
        <w:annotationRef/>
      </w:r>
      <w:r w:rsidRPr="005E71C3">
        <w:t>Vybrať jednu z možností.</w:t>
      </w:r>
    </w:p>
  </w:comment>
  <w:comment w:id="30" w:author="SSC" w:date="2021-02-16T15:21:00Z" w:initials="SSC">
    <w:p w14:paraId="0AAC0FBE" w14:textId="77777777" w:rsidR="001B3364" w:rsidRDefault="001B3364">
      <w:pPr>
        <w:pStyle w:val="Textkomentra"/>
      </w:pPr>
      <w:r>
        <w:rPr>
          <w:rStyle w:val="Odkaznakomentr"/>
        </w:rPr>
        <w:annotationRef/>
      </w:r>
      <w:r>
        <w:t>Uviesť  iba tie právne predpisy, ktoré majú priamy súvis s  TKP.</w:t>
      </w:r>
    </w:p>
  </w:comment>
  <w:comment w:id="31" w:author="SSC" w:date="2021-02-16T15:21:00Z" w:initials="SSC">
    <w:p w14:paraId="05E49982" w14:textId="77777777" w:rsidR="001B3364" w:rsidRDefault="001B3364" w:rsidP="001B3364">
      <w:pPr>
        <w:pStyle w:val="Textkomentra"/>
      </w:pPr>
      <w:r>
        <w:rPr>
          <w:rStyle w:val="Odkaznakomentr"/>
        </w:rPr>
        <w:annotationRef/>
      </w:r>
      <w:r>
        <w:t xml:space="preserve">Právne predpisy uvádzať v tomto tvare. </w:t>
      </w:r>
    </w:p>
    <w:p w14:paraId="2DE1CD85" w14:textId="77777777" w:rsidR="001B3364" w:rsidRDefault="001B3364" w:rsidP="001B3364">
      <w:pPr>
        <w:pStyle w:val="Textkomentra"/>
      </w:pPr>
      <w:r>
        <w:t xml:space="preserve">Ďalej v texte uvádzať len odvolávku na príslušný právny  predpis, napr.: [Z1]. </w:t>
      </w:r>
    </w:p>
    <w:p w14:paraId="4A96311F" w14:textId="77777777" w:rsidR="001B3364" w:rsidRDefault="001B3364" w:rsidP="001B3364">
      <w:pPr>
        <w:pStyle w:val="Textkomentra"/>
      </w:pPr>
    </w:p>
    <w:p w14:paraId="7EE748E0" w14:textId="77777777" w:rsidR="001B3364" w:rsidRDefault="001B3364" w:rsidP="001B3364">
      <w:pPr>
        <w:pStyle w:val="Textkomentra"/>
      </w:pPr>
      <w:r>
        <w:rPr>
          <w:b/>
        </w:rPr>
        <w:t>Uvádzať v </w:t>
      </w:r>
      <w:r w:rsidRPr="00E5249A">
        <w:rPr>
          <w:b/>
        </w:rPr>
        <w:t>tabuľke</w:t>
      </w:r>
      <w:r>
        <w:rPr>
          <w:b/>
        </w:rPr>
        <w:t xml:space="preserve"> bez orámovania</w:t>
      </w:r>
      <w:r w:rsidRPr="00E5249A">
        <w:rPr>
          <w:b/>
        </w:rPr>
        <w:t>.</w:t>
      </w:r>
    </w:p>
  </w:comment>
  <w:comment w:id="34" w:author="SSC" w:date="2021-02-16T15:21:00Z" w:initials="SSC">
    <w:p w14:paraId="09E3B8AF" w14:textId="7266CC03" w:rsidR="001B3364" w:rsidRDefault="001B3364" w:rsidP="001B3364">
      <w:pPr>
        <w:pStyle w:val="Textkomentra"/>
      </w:pPr>
      <w:r>
        <w:rPr>
          <w:rStyle w:val="Odkaznakomentr"/>
        </w:rPr>
        <w:annotationRef/>
      </w:r>
      <w:r>
        <w:t xml:space="preserve">Z dôvodu </w:t>
      </w:r>
      <w:r w:rsidRPr="000D254E">
        <w:t>prehľadnosti  zorad</w:t>
      </w:r>
      <w:r>
        <w:t>iť</w:t>
      </w:r>
      <w:r w:rsidRPr="000D254E">
        <w:t xml:space="preserve"> </w:t>
      </w:r>
      <w:r>
        <w:t>v postupnosti</w:t>
      </w:r>
      <w:r w:rsidRPr="000D254E">
        <w:t xml:space="preserve"> </w:t>
      </w:r>
      <w:r>
        <w:t>STN, STN EN, STN EN ISO, STN ISO a iné.</w:t>
      </w:r>
    </w:p>
    <w:p w14:paraId="0030B612" w14:textId="77777777" w:rsidR="001B3364" w:rsidRDefault="001B3364" w:rsidP="001B3364">
      <w:pPr>
        <w:pStyle w:val="Textkomentra"/>
      </w:pPr>
    </w:p>
    <w:p w14:paraId="67C56F42" w14:textId="77777777" w:rsidR="001B3364" w:rsidRDefault="001B3364" w:rsidP="001B3364">
      <w:pPr>
        <w:pStyle w:val="Textkomentra"/>
      </w:pPr>
      <w:r>
        <w:rPr>
          <w:b/>
        </w:rPr>
        <w:t>Uvádzať v </w:t>
      </w:r>
      <w:r w:rsidRPr="00E5249A">
        <w:rPr>
          <w:b/>
        </w:rPr>
        <w:t>tabuľke</w:t>
      </w:r>
      <w:r>
        <w:rPr>
          <w:b/>
        </w:rPr>
        <w:t xml:space="preserve"> bez orámovania</w:t>
      </w:r>
      <w:r w:rsidRPr="00E5249A">
        <w:rPr>
          <w:b/>
        </w:rPr>
        <w:t>.</w:t>
      </w:r>
    </w:p>
  </w:comment>
  <w:comment w:id="35" w:author="SSC" w:date="2021-02-16T15:22:00Z" w:initials="SSC">
    <w:p w14:paraId="1C4A22F4" w14:textId="77777777" w:rsidR="001B3364" w:rsidRDefault="001B3364">
      <w:pPr>
        <w:pStyle w:val="Textkomentra"/>
      </w:pPr>
      <w:r>
        <w:rPr>
          <w:rStyle w:val="Odkaznakomentr"/>
        </w:rPr>
        <w:annotationRef/>
      </w:r>
      <w:r>
        <w:t>Normy uvádzať v takomto tvare.</w:t>
      </w:r>
    </w:p>
  </w:comment>
  <w:comment w:id="36" w:author="SSC" w:date="2021-02-16T15:22:00Z" w:initials="SSC">
    <w:p w14:paraId="632BA2AF" w14:textId="77777777" w:rsidR="001B3364" w:rsidRDefault="001B3364">
      <w:pPr>
        <w:pStyle w:val="Textkomentra"/>
      </w:pPr>
      <w:r>
        <w:rPr>
          <w:rStyle w:val="Odkaznakomentr"/>
        </w:rPr>
        <w:annotationRef/>
      </w:r>
      <w:proofErr w:type="spellStart"/>
      <w:r>
        <w:t>Arial</w:t>
      </w:r>
      <w:proofErr w:type="spellEnd"/>
      <w:r>
        <w:t>, 8, kurzíva</w:t>
      </w:r>
    </w:p>
  </w:comment>
  <w:comment w:id="39" w:author="SSC" w:date="2021-02-16T15:28:00Z" w:initials="SSC">
    <w:p w14:paraId="1C0D0EAF" w14:textId="79E4B3DB" w:rsidR="001B3364" w:rsidRDefault="001B3364" w:rsidP="001B3364">
      <w:pPr>
        <w:pStyle w:val="Textkomentra"/>
      </w:pPr>
      <w:r>
        <w:rPr>
          <w:rStyle w:val="Odkaznakomentr"/>
        </w:rPr>
        <w:annotationRef/>
      </w:r>
      <w:r>
        <w:t xml:space="preserve">Z dôvodu </w:t>
      </w:r>
      <w:r w:rsidRPr="000D254E">
        <w:t>prehľadnosti  zorad</w:t>
      </w:r>
      <w:r>
        <w:t>iť</w:t>
      </w:r>
      <w:r w:rsidRPr="000D254E">
        <w:t xml:space="preserve"> </w:t>
      </w:r>
      <w:r>
        <w:t xml:space="preserve">v postupnosti </w:t>
      </w:r>
      <w:r w:rsidRPr="000D254E">
        <w:t>TP, TKP, KL, VL a</w:t>
      </w:r>
      <w:r>
        <w:t> </w:t>
      </w:r>
      <w:r w:rsidRPr="000D254E">
        <w:t>iné</w:t>
      </w:r>
      <w:r>
        <w:t xml:space="preserve">. </w:t>
      </w:r>
    </w:p>
    <w:p w14:paraId="3BF913C2" w14:textId="77777777" w:rsidR="001B3364" w:rsidRDefault="001B3364" w:rsidP="001B3364">
      <w:pPr>
        <w:pStyle w:val="Textkomentra"/>
      </w:pPr>
    </w:p>
    <w:p w14:paraId="5D77DE8E" w14:textId="77777777" w:rsidR="001B3364" w:rsidRDefault="001B3364" w:rsidP="001B3364">
      <w:pPr>
        <w:pStyle w:val="Textkomentra"/>
      </w:pPr>
      <w:r>
        <w:t>Ďalej v texte uvádzať len odvolávku na príslušný technický predpis, napr. [T1].</w:t>
      </w:r>
    </w:p>
    <w:p w14:paraId="5AA1C8B3" w14:textId="77777777" w:rsidR="001B3364" w:rsidRDefault="001B3364" w:rsidP="001B3364">
      <w:pPr>
        <w:pStyle w:val="Textkomentra"/>
      </w:pPr>
    </w:p>
    <w:p w14:paraId="0B9D5013" w14:textId="77777777" w:rsidR="001B3364" w:rsidRDefault="001B3364" w:rsidP="001B3364">
      <w:pPr>
        <w:pStyle w:val="Textkomentra"/>
      </w:pPr>
      <w:r>
        <w:rPr>
          <w:b/>
        </w:rPr>
        <w:t>Uvádzať v </w:t>
      </w:r>
      <w:r w:rsidRPr="00270562">
        <w:rPr>
          <w:b/>
        </w:rPr>
        <w:t>tabuľke</w:t>
      </w:r>
      <w:r>
        <w:rPr>
          <w:b/>
        </w:rPr>
        <w:t xml:space="preserve"> bez orámovania</w:t>
      </w:r>
      <w:r w:rsidRPr="00270562">
        <w:rPr>
          <w:b/>
        </w:rPr>
        <w:t>.</w:t>
      </w:r>
    </w:p>
  </w:comment>
  <w:comment w:id="42" w:author="SSC" w:date="2021-05-31T15:11:00Z" w:initials="SSC">
    <w:p w14:paraId="04E184D1" w14:textId="77777777" w:rsidR="009F3931" w:rsidRDefault="009F3931" w:rsidP="009F3931">
      <w:pPr>
        <w:pStyle w:val="Textkomentra"/>
      </w:pPr>
      <w:r>
        <w:rPr>
          <w:rStyle w:val="Odkaznakomentr"/>
        </w:rPr>
        <w:annotationRef/>
      </w:r>
      <w:proofErr w:type="spellStart"/>
      <w:r>
        <w:t>Arial</w:t>
      </w:r>
      <w:proofErr w:type="spellEnd"/>
      <w:r>
        <w:t>, 8, kurzíva</w:t>
      </w:r>
    </w:p>
  </w:comment>
  <w:comment w:id="47" w:author="SSC" w:date="2023-03-07T15:23:00Z" w:initials="SSC">
    <w:p w14:paraId="3C16176F" w14:textId="221D8620" w:rsidR="00587E54" w:rsidRDefault="00587E54">
      <w:pPr>
        <w:pStyle w:val="Textkomentra"/>
      </w:pPr>
      <w:r>
        <w:rPr>
          <w:rStyle w:val="Odkaznakomentr"/>
        </w:rPr>
        <w:annotationRef/>
      </w:r>
      <w:r>
        <w:t>V hranatej zátvorke uviesť preklad názvu do SJ.</w:t>
      </w:r>
    </w:p>
  </w:comment>
  <w:comment w:id="50" w:author="SSC" w:date="2021-02-16T15:28:00Z" w:initials="SSC">
    <w:p w14:paraId="2D15A299" w14:textId="5C007BC6" w:rsidR="001B3364" w:rsidRDefault="001B3364">
      <w:pPr>
        <w:pStyle w:val="Textkomentra"/>
      </w:pPr>
      <w:r>
        <w:rPr>
          <w:rStyle w:val="Odkaznakomentr"/>
        </w:rPr>
        <w:annotationRef/>
      </w:r>
      <w:r>
        <w:t xml:space="preserve">Z dôvodu </w:t>
      </w:r>
      <w:r w:rsidRPr="000D254E">
        <w:t>prehľadnosti  zorad</w:t>
      </w:r>
      <w:r>
        <w:t>iť</w:t>
      </w:r>
      <w:r w:rsidRPr="000D254E">
        <w:t xml:space="preserve"> </w:t>
      </w:r>
      <w:r>
        <w:t xml:space="preserve">skratky v abecednom poradí a </w:t>
      </w:r>
      <w:r>
        <w:rPr>
          <w:b/>
        </w:rPr>
        <w:t>spracovať v </w:t>
      </w:r>
      <w:r w:rsidRPr="0048474E">
        <w:rPr>
          <w:b/>
        </w:rPr>
        <w:t>tabuľke</w:t>
      </w:r>
      <w:r>
        <w:rPr>
          <w:b/>
        </w:rPr>
        <w:t xml:space="preserve"> bez orámovania</w:t>
      </w:r>
      <w:r w:rsidRPr="0048474E">
        <w:rPr>
          <w:b/>
        </w:rPr>
        <w:t>.</w:t>
      </w:r>
    </w:p>
  </w:comment>
  <w:comment w:id="53" w:author="SSC" w:date="2021-02-16T15:28:00Z" w:initials="SSC">
    <w:p w14:paraId="320B9C2D" w14:textId="77777777" w:rsidR="001B3364" w:rsidRDefault="001B3364">
      <w:pPr>
        <w:pStyle w:val="Textkomentra"/>
      </w:pPr>
      <w:r>
        <w:rPr>
          <w:rStyle w:val="Odkaznakomentr"/>
        </w:rPr>
        <w:annotationRef/>
      </w:r>
      <w:r w:rsidRPr="00731CC1">
        <w:t xml:space="preserve">V texte sa pri úprave riadiť STN 01 6910 </w:t>
      </w:r>
      <w:r w:rsidRPr="0026509A">
        <w:rPr>
          <w:i/>
        </w:rPr>
        <w:t>Pravidlá písania a úpravy písomností.</w:t>
      </w:r>
    </w:p>
  </w:comment>
  <w:comment w:id="55" w:author="SSC" w:date="2021-02-16T15:28:00Z" w:initials="SSC">
    <w:p w14:paraId="027346F7" w14:textId="77777777" w:rsidR="001B3364" w:rsidRDefault="001B3364" w:rsidP="001B3364">
      <w:pPr>
        <w:pStyle w:val="Textkomentra"/>
      </w:pPr>
      <w:r>
        <w:rPr>
          <w:rStyle w:val="Odkaznakomentr"/>
        </w:rPr>
        <w:annotationRef/>
      </w:r>
      <w:r>
        <w:t>V prípade potreby členenia textu do ďalších podnadpisov prosíme použiť preddefinované formáty štýlov „Nadpis 3“ a „Nadpis 4“.</w:t>
      </w:r>
    </w:p>
    <w:p w14:paraId="1B761254" w14:textId="77777777" w:rsidR="001B3364" w:rsidRDefault="001B3364" w:rsidP="001B3364">
      <w:pPr>
        <w:pStyle w:val="Textkomentra"/>
      </w:pPr>
      <w:r>
        <w:t>Tieto úrovne nadpisov následne nedávať do obsahu (obsah po aktualizácii preddefinovane generuje len text označený štýlom „Nadpis 1“ a „Nadpis 2“.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1C597F" w15:done="0"/>
  <w15:commentEx w15:paraId="5AA1FEA1" w15:done="0"/>
  <w15:commentEx w15:paraId="13B247C0" w15:done="0"/>
  <w15:commentEx w15:paraId="397749C5" w15:done="0"/>
  <w15:commentEx w15:paraId="3055ED2C" w15:done="0"/>
  <w15:commentEx w15:paraId="55D859D5" w15:done="0"/>
  <w15:commentEx w15:paraId="0AAC0FBE" w15:done="0"/>
  <w15:commentEx w15:paraId="7EE748E0" w15:done="0"/>
  <w15:commentEx w15:paraId="67C56F42" w15:done="0"/>
  <w15:commentEx w15:paraId="1C4A22F4" w15:done="0"/>
  <w15:commentEx w15:paraId="632BA2AF" w15:done="0"/>
  <w15:commentEx w15:paraId="0B9D5013" w15:done="0"/>
  <w15:commentEx w15:paraId="04E184D1" w15:done="0"/>
  <w15:commentEx w15:paraId="3C16176F" w15:done="0"/>
  <w15:commentEx w15:paraId="2D15A299" w15:done="0"/>
  <w15:commentEx w15:paraId="320B9C2D" w15:done="0"/>
  <w15:commentEx w15:paraId="1B76125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81C2" w14:textId="77777777" w:rsidR="006078B9" w:rsidRDefault="006078B9">
      <w:r>
        <w:separator/>
      </w:r>
    </w:p>
  </w:endnote>
  <w:endnote w:type="continuationSeparator" w:id="0">
    <w:p w14:paraId="7CD5078B" w14:textId="77777777" w:rsidR="006078B9" w:rsidRDefault="0060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6CAB" w14:textId="08CA864F" w:rsidR="00554D90" w:rsidRPr="00DB1AB9" w:rsidRDefault="00554D90">
    <w:pPr>
      <w:pStyle w:val="Pta"/>
      <w:jc w:val="center"/>
      <w:rPr>
        <w:sz w:val="18"/>
        <w:szCs w:val="18"/>
      </w:rPr>
    </w:pPr>
    <w:r w:rsidRPr="00DB1AB9">
      <w:rPr>
        <w:sz w:val="18"/>
        <w:szCs w:val="18"/>
      </w:rPr>
      <w:fldChar w:fldCharType="begin"/>
    </w:r>
    <w:r w:rsidRPr="00DB1AB9">
      <w:rPr>
        <w:sz w:val="18"/>
        <w:szCs w:val="18"/>
      </w:rPr>
      <w:instrText>PAGE   \* MERGEFORMAT</w:instrText>
    </w:r>
    <w:r w:rsidRPr="00DB1AB9">
      <w:rPr>
        <w:sz w:val="18"/>
        <w:szCs w:val="18"/>
      </w:rPr>
      <w:fldChar w:fldCharType="separate"/>
    </w:r>
    <w:r w:rsidR="00827025">
      <w:rPr>
        <w:noProof/>
        <w:sz w:val="18"/>
        <w:szCs w:val="18"/>
      </w:rPr>
      <w:t>8</w:t>
    </w:r>
    <w:r w:rsidRPr="00DB1AB9">
      <w:rPr>
        <w:sz w:val="18"/>
        <w:szCs w:val="18"/>
      </w:rPr>
      <w:fldChar w:fldCharType="end"/>
    </w:r>
  </w:p>
  <w:p w14:paraId="3916BC08" w14:textId="77777777" w:rsidR="004E6FEE" w:rsidRPr="00554D90" w:rsidRDefault="004E6FEE" w:rsidP="00554D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8A2A" w14:textId="7FF76AA9" w:rsidR="00554D90" w:rsidRDefault="00554D9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27025">
      <w:rPr>
        <w:noProof/>
      </w:rPr>
      <w:t>9</w:t>
    </w:r>
    <w:r>
      <w:fldChar w:fldCharType="end"/>
    </w:r>
  </w:p>
  <w:p w14:paraId="3EAE59D4" w14:textId="77777777" w:rsidR="004E6FEE" w:rsidRPr="00554D90" w:rsidRDefault="004E6FEE" w:rsidP="00554D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67"/>
    </w:tblGrid>
    <w:tr w:rsidR="004E6FEE" w14:paraId="354179C8" w14:textId="77777777" w:rsidTr="00CE2554">
      <w:tc>
        <w:tcPr>
          <w:tcW w:w="9207" w:type="dxa"/>
          <w:tcBorders>
            <w:top w:val="nil"/>
          </w:tcBorders>
          <w:shd w:val="clear" w:color="auto" w:fill="auto"/>
        </w:tcPr>
        <w:p w14:paraId="70923D2A" w14:textId="77777777" w:rsidR="004E6FEE" w:rsidRDefault="004E6FEE" w:rsidP="00C13454">
          <w:pPr>
            <w:pStyle w:val="Pta"/>
            <w:jc w:val="center"/>
          </w:pPr>
        </w:p>
      </w:tc>
    </w:tr>
  </w:tbl>
  <w:p w14:paraId="2BE9BB82" w14:textId="77777777" w:rsidR="004E6FEE" w:rsidRPr="004E6FEE" w:rsidRDefault="004E6FEE" w:rsidP="004E6F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8B38" w14:textId="77777777" w:rsidR="006078B9" w:rsidRDefault="006078B9">
      <w:r>
        <w:separator/>
      </w:r>
    </w:p>
  </w:footnote>
  <w:footnote w:type="continuationSeparator" w:id="0">
    <w:p w14:paraId="1CB24560" w14:textId="77777777" w:rsidR="006078B9" w:rsidRDefault="0060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356"/>
      <w:gridCol w:w="3740"/>
    </w:tblGrid>
    <w:tr w:rsidR="004E6FEE" w:rsidRPr="00E868DD" w14:paraId="23C1272C" w14:textId="77777777" w:rsidTr="004E6FEE">
      <w:tc>
        <w:tcPr>
          <w:tcW w:w="5356" w:type="dxa"/>
          <w:vAlign w:val="bottom"/>
        </w:tcPr>
        <w:p w14:paraId="60BDD2F5" w14:textId="65E5A52C" w:rsidR="004E6FEE" w:rsidRPr="00C85845" w:rsidRDefault="00CE35FB" w:rsidP="005E71C3">
          <w:pPr>
            <w:pStyle w:val="Hlavika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>T</w:t>
          </w:r>
          <w:r w:rsidR="001C7322">
            <w:rPr>
              <w:rFonts w:cs="Arial"/>
              <w:i/>
              <w:iCs/>
              <w:sz w:val="16"/>
              <w:szCs w:val="16"/>
            </w:rPr>
            <w:t xml:space="preserve">KP </w:t>
          </w:r>
          <w:r w:rsidR="005E71C3">
            <w:rPr>
              <w:rFonts w:cs="Arial"/>
              <w:i/>
              <w:iCs/>
              <w:sz w:val="16"/>
              <w:szCs w:val="16"/>
            </w:rPr>
            <w:t>xx</w:t>
          </w:r>
          <w:r w:rsidR="004E6FEE" w:rsidRPr="00C85845">
            <w:rPr>
              <w:rFonts w:cs="Arial"/>
              <w:sz w:val="16"/>
              <w:szCs w:val="16"/>
            </w:rPr>
            <w:fldChar w:fldCharType="begin"/>
          </w:r>
          <w:r w:rsidR="004E6FEE" w:rsidRPr="00C85845">
            <w:rPr>
              <w:rFonts w:cs="Arial"/>
              <w:sz w:val="16"/>
              <w:szCs w:val="16"/>
            </w:rPr>
            <w:instrText xml:space="preserve"> COMMENTS  </w:instrText>
          </w:r>
          <w:r w:rsidR="004E6FEE" w:rsidRPr="00C85845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740" w:type="dxa"/>
        </w:tcPr>
        <w:p w14:paraId="6D52FD02" w14:textId="77777777" w:rsidR="004E6FEE" w:rsidRPr="00A931AC" w:rsidRDefault="00CE35FB" w:rsidP="004E6FEE">
          <w:pPr>
            <w:pStyle w:val="Hlavika"/>
            <w:jc w:val="right"/>
            <w:rPr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>Názov</w:t>
          </w:r>
        </w:p>
      </w:tc>
    </w:tr>
  </w:tbl>
  <w:p w14:paraId="440876C3" w14:textId="77777777" w:rsidR="00625871" w:rsidRDefault="006258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356"/>
      <w:gridCol w:w="3740"/>
    </w:tblGrid>
    <w:tr w:rsidR="004E6FEE" w:rsidRPr="00E868DD" w14:paraId="4729DC82" w14:textId="77777777" w:rsidTr="00C13454">
      <w:tc>
        <w:tcPr>
          <w:tcW w:w="5356" w:type="dxa"/>
          <w:vAlign w:val="bottom"/>
        </w:tcPr>
        <w:p w14:paraId="69125515" w14:textId="77777777" w:rsidR="004E6FEE" w:rsidRPr="00EC5DDE" w:rsidRDefault="001C7322" w:rsidP="004E6FEE">
          <w:pPr>
            <w:pStyle w:val="Hlavika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>Názov</w:t>
          </w:r>
          <w:r w:rsidR="004E6FEE" w:rsidRPr="00EC5DDE">
            <w:rPr>
              <w:rFonts w:cs="Arial"/>
              <w:sz w:val="16"/>
              <w:szCs w:val="16"/>
            </w:rPr>
            <w:fldChar w:fldCharType="begin"/>
          </w:r>
          <w:r w:rsidR="004E6FEE" w:rsidRPr="00EC5DDE">
            <w:rPr>
              <w:rFonts w:cs="Arial"/>
              <w:sz w:val="16"/>
              <w:szCs w:val="16"/>
            </w:rPr>
            <w:instrText xml:space="preserve"> COMMENTS  </w:instrText>
          </w:r>
          <w:r w:rsidR="004E6FEE" w:rsidRPr="00EC5DDE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740" w:type="dxa"/>
        </w:tcPr>
        <w:p w14:paraId="7F56FCB6" w14:textId="7F658DF7" w:rsidR="004E6FEE" w:rsidRPr="00A931AC" w:rsidRDefault="001C7322" w:rsidP="005E71C3">
          <w:pPr>
            <w:pStyle w:val="Hlavika"/>
            <w:jc w:val="right"/>
            <w:rPr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TKP </w:t>
          </w:r>
          <w:r w:rsidR="005E71C3">
            <w:rPr>
              <w:rFonts w:cs="Arial"/>
              <w:i/>
              <w:iCs/>
              <w:sz w:val="16"/>
              <w:szCs w:val="16"/>
            </w:rPr>
            <w:t>xx</w:t>
          </w:r>
        </w:p>
      </w:tc>
    </w:tr>
  </w:tbl>
  <w:p w14:paraId="2BFD53F3" w14:textId="77777777" w:rsidR="00625871" w:rsidRDefault="00625871" w:rsidP="00E42B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4F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72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F2B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5D5AD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30209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7F46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5C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4CA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4FB40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964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0BBD77E6"/>
    <w:multiLevelType w:val="singleLevel"/>
    <w:tmpl w:val="CCDC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E3C3BF5"/>
    <w:multiLevelType w:val="hybridMultilevel"/>
    <w:tmpl w:val="41C478B0"/>
    <w:lvl w:ilvl="0" w:tplc="23025DC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B22FB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39D33CA"/>
    <w:multiLevelType w:val="multilevel"/>
    <w:tmpl w:val="43D21A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Priloha3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EE3186E"/>
    <w:multiLevelType w:val="hybridMultilevel"/>
    <w:tmpl w:val="B5A87F2E"/>
    <w:lvl w:ilvl="0" w:tplc="3C7CDD60">
      <w:start w:val="1"/>
      <w:numFmt w:val="decimal"/>
      <w:lvlText w:val="[L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32181"/>
    <w:multiLevelType w:val="hybridMultilevel"/>
    <w:tmpl w:val="295C13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D25613"/>
    <w:multiLevelType w:val="hybridMultilevel"/>
    <w:tmpl w:val="F8B253D4"/>
    <w:lvl w:ilvl="0" w:tplc="82045EA6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232926F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8DB08B1"/>
    <w:multiLevelType w:val="hybridMultilevel"/>
    <w:tmpl w:val="EA880E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55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30A3387"/>
    <w:multiLevelType w:val="hybridMultilevel"/>
    <w:tmpl w:val="5A8040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1CF4"/>
    <w:multiLevelType w:val="hybridMultilevel"/>
    <w:tmpl w:val="CEF2BA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7DAE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98A7C9B"/>
    <w:multiLevelType w:val="multilevel"/>
    <w:tmpl w:val="4300C5E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4F083865"/>
    <w:multiLevelType w:val="hybridMultilevel"/>
    <w:tmpl w:val="08364C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7930"/>
    <w:multiLevelType w:val="hybridMultilevel"/>
    <w:tmpl w:val="2C24CA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07AFE"/>
    <w:multiLevelType w:val="multilevel"/>
    <w:tmpl w:val="2488DFC2"/>
    <w:lvl w:ilvl="0">
      <w:start w:val="1"/>
      <w:numFmt w:val="decimal"/>
      <w:pStyle w:val="Priloha2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cs="Times New Roman"/>
      </w:rPr>
    </w:lvl>
  </w:abstractNum>
  <w:abstractNum w:abstractNumId="27" w15:restartNumberingAfterBreak="0">
    <w:nsid w:val="53CF0471"/>
    <w:multiLevelType w:val="hybridMultilevel"/>
    <w:tmpl w:val="92A2D3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13F02"/>
    <w:multiLevelType w:val="hybridMultilevel"/>
    <w:tmpl w:val="C86E9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14366"/>
    <w:multiLevelType w:val="hybridMultilevel"/>
    <w:tmpl w:val="7264D2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105E2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EDD3156"/>
    <w:multiLevelType w:val="multilevel"/>
    <w:tmpl w:val="4FA4B03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6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0"/>
  </w:num>
  <w:num w:numId="13">
    <w:abstractNumId w:val="19"/>
  </w:num>
  <w:num w:numId="14">
    <w:abstractNumId w:val="30"/>
  </w:num>
  <w:num w:numId="15">
    <w:abstractNumId w:val="13"/>
  </w:num>
  <w:num w:numId="16">
    <w:abstractNumId w:val="22"/>
  </w:num>
  <w:num w:numId="17">
    <w:abstractNumId w:val="12"/>
  </w:num>
  <w:num w:numId="18">
    <w:abstractNumId w:val="31"/>
  </w:num>
  <w:num w:numId="19">
    <w:abstractNumId w:val="17"/>
  </w:num>
  <w:num w:numId="20">
    <w:abstractNumId w:val="9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9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C">
    <w15:presenceInfo w15:providerId="None" w15:userId="SS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autoFormatOverrid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7"/>
    <w:rsid w:val="00000441"/>
    <w:rsid w:val="000029D2"/>
    <w:rsid w:val="000045B8"/>
    <w:rsid w:val="00007E7E"/>
    <w:rsid w:val="000128B0"/>
    <w:rsid w:val="0001422F"/>
    <w:rsid w:val="00035084"/>
    <w:rsid w:val="00037B48"/>
    <w:rsid w:val="000419BC"/>
    <w:rsid w:val="00045809"/>
    <w:rsid w:val="00046E23"/>
    <w:rsid w:val="00062302"/>
    <w:rsid w:val="00075C73"/>
    <w:rsid w:val="00080DEC"/>
    <w:rsid w:val="0008648E"/>
    <w:rsid w:val="00090173"/>
    <w:rsid w:val="00092CCA"/>
    <w:rsid w:val="00097633"/>
    <w:rsid w:val="000A054D"/>
    <w:rsid w:val="000A289B"/>
    <w:rsid w:val="000A706C"/>
    <w:rsid w:val="000C53BF"/>
    <w:rsid w:val="000D7D59"/>
    <w:rsid w:val="000E3B46"/>
    <w:rsid w:val="000F04A3"/>
    <w:rsid w:val="000F7F95"/>
    <w:rsid w:val="00103D25"/>
    <w:rsid w:val="00105228"/>
    <w:rsid w:val="00111D66"/>
    <w:rsid w:val="0011671E"/>
    <w:rsid w:val="001234AD"/>
    <w:rsid w:val="0012428D"/>
    <w:rsid w:val="001249D8"/>
    <w:rsid w:val="001254C8"/>
    <w:rsid w:val="0013477D"/>
    <w:rsid w:val="0014351F"/>
    <w:rsid w:val="00145360"/>
    <w:rsid w:val="00153ACD"/>
    <w:rsid w:val="00155297"/>
    <w:rsid w:val="001556EA"/>
    <w:rsid w:val="00170E0C"/>
    <w:rsid w:val="00171685"/>
    <w:rsid w:val="00173ACC"/>
    <w:rsid w:val="001827AC"/>
    <w:rsid w:val="0018303B"/>
    <w:rsid w:val="001847F5"/>
    <w:rsid w:val="001850DB"/>
    <w:rsid w:val="00185574"/>
    <w:rsid w:val="00185C4B"/>
    <w:rsid w:val="00185D8D"/>
    <w:rsid w:val="001B3364"/>
    <w:rsid w:val="001C053F"/>
    <w:rsid w:val="001C7322"/>
    <w:rsid w:val="001C7531"/>
    <w:rsid w:val="001D0605"/>
    <w:rsid w:val="001D277A"/>
    <w:rsid w:val="001E34A7"/>
    <w:rsid w:val="001E3685"/>
    <w:rsid w:val="001E684E"/>
    <w:rsid w:val="001E6DFC"/>
    <w:rsid w:val="001F49D4"/>
    <w:rsid w:val="002058A1"/>
    <w:rsid w:val="00206AA0"/>
    <w:rsid w:val="002075E5"/>
    <w:rsid w:val="0021622A"/>
    <w:rsid w:val="002168D7"/>
    <w:rsid w:val="002223B7"/>
    <w:rsid w:val="00246A16"/>
    <w:rsid w:val="002530F2"/>
    <w:rsid w:val="00266801"/>
    <w:rsid w:val="00275CC9"/>
    <w:rsid w:val="00285DED"/>
    <w:rsid w:val="00286B73"/>
    <w:rsid w:val="0028783E"/>
    <w:rsid w:val="00293CBA"/>
    <w:rsid w:val="00294D8B"/>
    <w:rsid w:val="002A1183"/>
    <w:rsid w:val="002A6A5F"/>
    <w:rsid w:val="002C6D1B"/>
    <w:rsid w:val="002E5E99"/>
    <w:rsid w:val="002E6D94"/>
    <w:rsid w:val="002F0574"/>
    <w:rsid w:val="002F4C42"/>
    <w:rsid w:val="00301F9A"/>
    <w:rsid w:val="0030359C"/>
    <w:rsid w:val="003058C4"/>
    <w:rsid w:val="0031137B"/>
    <w:rsid w:val="00312F16"/>
    <w:rsid w:val="00315E3F"/>
    <w:rsid w:val="003347DE"/>
    <w:rsid w:val="00334DA8"/>
    <w:rsid w:val="00343012"/>
    <w:rsid w:val="003433AD"/>
    <w:rsid w:val="00345ABE"/>
    <w:rsid w:val="00346BBB"/>
    <w:rsid w:val="00354628"/>
    <w:rsid w:val="00357422"/>
    <w:rsid w:val="0037093B"/>
    <w:rsid w:val="00382AB6"/>
    <w:rsid w:val="003846DD"/>
    <w:rsid w:val="00384DE4"/>
    <w:rsid w:val="003858F6"/>
    <w:rsid w:val="003A2061"/>
    <w:rsid w:val="003A2D1E"/>
    <w:rsid w:val="003A48B8"/>
    <w:rsid w:val="003A6926"/>
    <w:rsid w:val="003A6B0B"/>
    <w:rsid w:val="003D00BF"/>
    <w:rsid w:val="003D1255"/>
    <w:rsid w:val="003D5A7E"/>
    <w:rsid w:val="003F21A8"/>
    <w:rsid w:val="003F2E52"/>
    <w:rsid w:val="003F3D52"/>
    <w:rsid w:val="003F4165"/>
    <w:rsid w:val="003F499F"/>
    <w:rsid w:val="00400C15"/>
    <w:rsid w:val="00403EE0"/>
    <w:rsid w:val="00405938"/>
    <w:rsid w:val="00437D90"/>
    <w:rsid w:val="00441F27"/>
    <w:rsid w:val="0044251D"/>
    <w:rsid w:val="00442535"/>
    <w:rsid w:val="00444805"/>
    <w:rsid w:val="004467E2"/>
    <w:rsid w:val="00446A4E"/>
    <w:rsid w:val="00452554"/>
    <w:rsid w:val="00453F26"/>
    <w:rsid w:val="0045546B"/>
    <w:rsid w:val="00465F55"/>
    <w:rsid w:val="004670DB"/>
    <w:rsid w:val="00471314"/>
    <w:rsid w:val="00474A9E"/>
    <w:rsid w:val="00476EC7"/>
    <w:rsid w:val="00490E6A"/>
    <w:rsid w:val="004926F3"/>
    <w:rsid w:val="00494FB8"/>
    <w:rsid w:val="004A1892"/>
    <w:rsid w:val="004B0845"/>
    <w:rsid w:val="004B3DBE"/>
    <w:rsid w:val="004B43C6"/>
    <w:rsid w:val="004C1D5F"/>
    <w:rsid w:val="004D35AC"/>
    <w:rsid w:val="004E0721"/>
    <w:rsid w:val="004E5D0E"/>
    <w:rsid w:val="004E6FEE"/>
    <w:rsid w:val="004F0DFF"/>
    <w:rsid w:val="00500C9D"/>
    <w:rsid w:val="00500D12"/>
    <w:rsid w:val="00500D8C"/>
    <w:rsid w:val="00512BBC"/>
    <w:rsid w:val="00515494"/>
    <w:rsid w:val="00517C25"/>
    <w:rsid w:val="00520A05"/>
    <w:rsid w:val="005302CC"/>
    <w:rsid w:val="0053124C"/>
    <w:rsid w:val="005462F0"/>
    <w:rsid w:val="00554D90"/>
    <w:rsid w:val="00554E73"/>
    <w:rsid w:val="00555DC0"/>
    <w:rsid w:val="005706DC"/>
    <w:rsid w:val="005808E6"/>
    <w:rsid w:val="00581F03"/>
    <w:rsid w:val="005829BA"/>
    <w:rsid w:val="0058500E"/>
    <w:rsid w:val="00587E54"/>
    <w:rsid w:val="005A307A"/>
    <w:rsid w:val="005A70A3"/>
    <w:rsid w:val="005B74CC"/>
    <w:rsid w:val="005C116C"/>
    <w:rsid w:val="005D01F0"/>
    <w:rsid w:val="005D6C9C"/>
    <w:rsid w:val="005E38E1"/>
    <w:rsid w:val="005E70B4"/>
    <w:rsid w:val="005E71C3"/>
    <w:rsid w:val="005F21EC"/>
    <w:rsid w:val="00601233"/>
    <w:rsid w:val="00602E67"/>
    <w:rsid w:val="006049E1"/>
    <w:rsid w:val="00606BCE"/>
    <w:rsid w:val="006078B9"/>
    <w:rsid w:val="006127C7"/>
    <w:rsid w:val="00615169"/>
    <w:rsid w:val="00621B94"/>
    <w:rsid w:val="00625871"/>
    <w:rsid w:val="00626E9A"/>
    <w:rsid w:val="00627E0B"/>
    <w:rsid w:val="00633BC5"/>
    <w:rsid w:val="00635DC9"/>
    <w:rsid w:val="00642E3E"/>
    <w:rsid w:val="006444EA"/>
    <w:rsid w:val="006477D2"/>
    <w:rsid w:val="00661BAF"/>
    <w:rsid w:val="00665AB1"/>
    <w:rsid w:val="00667987"/>
    <w:rsid w:val="006736BF"/>
    <w:rsid w:val="00676F2E"/>
    <w:rsid w:val="00682BC6"/>
    <w:rsid w:val="00691E31"/>
    <w:rsid w:val="00693304"/>
    <w:rsid w:val="006C38A2"/>
    <w:rsid w:val="006D7082"/>
    <w:rsid w:val="006F04FF"/>
    <w:rsid w:val="006F62AB"/>
    <w:rsid w:val="00701BB7"/>
    <w:rsid w:val="0071583D"/>
    <w:rsid w:val="00715DE9"/>
    <w:rsid w:val="007229CB"/>
    <w:rsid w:val="00725698"/>
    <w:rsid w:val="00725E11"/>
    <w:rsid w:val="007370ED"/>
    <w:rsid w:val="00740D7B"/>
    <w:rsid w:val="00745EA2"/>
    <w:rsid w:val="00755DB0"/>
    <w:rsid w:val="00772C76"/>
    <w:rsid w:val="00775384"/>
    <w:rsid w:val="00782051"/>
    <w:rsid w:val="00783A47"/>
    <w:rsid w:val="00785439"/>
    <w:rsid w:val="00791355"/>
    <w:rsid w:val="007916F8"/>
    <w:rsid w:val="00793B03"/>
    <w:rsid w:val="007A117F"/>
    <w:rsid w:val="007A2139"/>
    <w:rsid w:val="007A48D3"/>
    <w:rsid w:val="007A6D74"/>
    <w:rsid w:val="007A73B0"/>
    <w:rsid w:val="007A773D"/>
    <w:rsid w:val="007A79A5"/>
    <w:rsid w:val="007B142C"/>
    <w:rsid w:val="007C3E02"/>
    <w:rsid w:val="007D1E26"/>
    <w:rsid w:val="007E5559"/>
    <w:rsid w:val="007E6177"/>
    <w:rsid w:val="007E6F7F"/>
    <w:rsid w:val="007F78C2"/>
    <w:rsid w:val="007F7984"/>
    <w:rsid w:val="00803B34"/>
    <w:rsid w:val="00805CAC"/>
    <w:rsid w:val="008079DF"/>
    <w:rsid w:val="008111A6"/>
    <w:rsid w:val="00827025"/>
    <w:rsid w:val="008302C9"/>
    <w:rsid w:val="00830F59"/>
    <w:rsid w:val="00835F1D"/>
    <w:rsid w:val="00851066"/>
    <w:rsid w:val="00864B38"/>
    <w:rsid w:val="0086690D"/>
    <w:rsid w:val="008760D1"/>
    <w:rsid w:val="008B14E1"/>
    <w:rsid w:val="008B16C9"/>
    <w:rsid w:val="008B414A"/>
    <w:rsid w:val="008B605E"/>
    <w:rsid w:val="008B61BB"/>
    <w:rsid w:val="008B7618"/>
    <w:rsid w:val="008C07F8"/>
    <w:rsid w:val="008D2699"/>
    <w:rsid w:val="008D2F39"/>
    <w:rsid w:val="008D49DE"/>
    <w:rsid w:val="008D5426"/>
    <w:rsid w:val="008F287B"/>
    <w:rsid w:val="008F39D3"/>
    <w:rsid w:val="008F43DF"/>
    <w:rsid w:val="008F791E"/>
    <w:rsid w:val="00900200"/>
    <w:rsid w:val="00901E39"/>
    <w:rsid w:val="009030B0"/>
    <w:rsid w:val="00905AE8"/>
    <w:rsid w:val="00911D9F"/>
    <w:rsid w:val="009212FE"/>
    <w:rsid w:val="00930AA7"/>
    <w:rsid w:val="00932B7A"/>
    <w:rsid w:val="00933DD4"/>
    <w:rsid w:val="00935BF2"/>
    <w:rsid w:val="00936CD9"/>
    <w:rsid w:val="00942D25"/>
    <w:rsid w:val="00944B97"/>
    <w:rsid w:val="00946CA4"/>
    <w:rsid w:val="00953F1A"/>
    <w:rsid w:val="009600D2"/>
    <w:rsid w:val="009619C3"/>
    <w:rsid w:val="00963EBC"/>
    <w:rsid w:val="009851C0"/>
    <w:rsid w:val="00997EE9"/>
    <w:rsid w:val="009A1228"/>
    <w:rsid w:val="009A1F65"/>
    <w:rsid w:val="009B2BB5"/>
    <w:rsid w:val="009C4D3D"/>
    <w:rsid w:val="009D115C"/>
    <w:rsid w:val="009D2C31"/>
    <w:rsid w:val="009D4399"/>
    <w:rsid w:val="009E2E6D"/>
    <w:rsid w:val="009E5B79"/>
    <w:rsid w:val="009E7C85"/>
    <w:rsid w:val="009F172A"/>
    <w:rsid w:val="009F30A6"/>
    <w:rsid w:val="009F3931"/>
    <w:rsid w:val="009F3974"/>
    <w:rsid w:val="009F6141"/>
    <w:rsid w:val="00A03561"/>
    <w:rsid w:val="00A10164"/>
    <w:rsid w:val="00A10283"/>
    <w:rsid w:val="00A12036"/>
    <w:rsid w:val="00A130BD"/>
    <w:rsid w:val="00A13888"/>
    <w:rsid w:val="00A15F8A"/>
    <w:rsid w:val="00A31794"/>
    <w:rsid w:val="00A32D77"/>
    <w:rsid w:val="00A42039"/>
    <w:rsid w:val="00A42875"/>
    <w:rsid w:val="00A45C5F"/>
    <w:rsid w:val="00A52B8C"/>
    <w:rsid w:val="00A53BBA"/>
    <w:rsid w:val="00A56B64"/>
    <w:rsid w:val="00A57597"/>
    <w:rsid w:val="00A60124"/>
    <w:rsid w:val="00A64B88"/>
    <w:rsid w:val="00A66692"/>
    <w:rsid w:val="00A7226F"/>
    <w:rsid w:val="00A72B30"/>
    <w:rsid w:val="00A730DE"/>
    <w:rsid w:val="00A74B15"/>
    <w:rsid w:val="00A825B3"/>
    <w:rsid w:val="00A879B6"/>
    <w:rsid w:val="00A931AC"/>
    <w:rsid w:val="00A97184"/>
    <w:rsid w:val="00AB2705"/>
    <w:rsid w:val="00AB3B69"/>
    <w:rsid w:val="00AC157F"/>
    <w:rsid w:val="00AD39C1"/>
    <w:rsid w:val="00AD5494"/>
    <w:rsid w:val="00AE1CD6"/>
    <w:rsid w:val="00B00CB4"/>
    <w:rsid w:val="00B0678A"/>
    <w:rsid w:val="00B06D92"/>
    <w:rsid w:val="00B120AA"/>
    <w:rsid w:val="00B20AA4"/>
    <w:rsid w:val="00B21465"/>
    <w:rsid w:val="00B229F2"/>
    <w:rsid w:val="00B24884"/>
    <w:rsid w:val="00B30B20"/>
    <w:rsid w:val="00B37228"/>
    <w:rsid w:val="00B43CFA"/>
    <w:rsid w:val="00B44DE3"/>
    <w:rsid w:val="00B522D7"/>
    <w:rsid w:val="00B5522C"/>
    <w:rsid w:val="00B615BD"/>
    <w:rsid w:val="00B719A6"/>
    <w:rsid w:val="00B71D56"/>
    <w:rsid w:val="00B74084"/>
    <w:rsid w:val="00B742E9"/>
    <w:rsid w:val="00B808AF"/>
    <w:rsid w:val="00B84FF0"/>
    <w:rsid w:val="00B86902"/>
    <w:rsid w:val="00B86F60"/>
    <w:rsid w:val="00B9139B"/>
    <w:rsid w:val="00B9271F"/>
    <w:rsid w:val="00BA0768"/>
    <w:rsid w:val="00BC2F5C"/>
    <w:rsid w:val="00BC54B8"/>
    <w:rsid w:val="00BC766B"/>
    <w:rsid w:val="00BD2270"/>
    <w:rsid w:val="00BD282F"/>
    <w:rsid w:val="00BE26D3"/>
    <w:rsid w:val="00BE3AEF"/>
    <w:rsid w:val="00BF3BF2"/>
    <w:rsid w:val="00BF66BC"/>
    <w:rsid w:val="00C13454"/>
    <w:rsid w:val="00C20A5D"/>
    <w:rsid w:val="00C2156F"/>
    <w:rsid w:val="00C21E09"/>
    <w:rsid w:val="00C31013"/>
    <w:rsid w:val="00C35C46"/>
    <w:rsid w:val="00C37E5B"/>
    <w:rsid w:val="00C56BA7"/>
    <w:rsid w:val="00C62067"/>
    <w:rsid w:val="00C648EA"/>
    <w:rsid w:val="00C74733"/>
    <w:rsid w:val="00C75A0A"/>
    <w:rsid w:val="00C8172A"/>
    <w:rsid w:val="00C83901"/>
    <w:rsid w:val="00C83EA9"/>
    <w:rsid w:val="00C974DF"/>
    <w:rsid w:val="00CA24A8"/>
    <w:rsid w:val="00CA566B"/>
    <w:rsid w:val="00CA799E"/>
    <w:rsid w:val="00CC0DCF"/>
    <w:rsid w:val="00CC101C"/>
    <w:rsid w:val="00CC158B"/>
    <w:rsid w:val="00CD3FA3"/>
    <w:rsid w:val="00CE2554"/>
    <w:rsid w:val="00CE2EE0"/>
    <w:rsid w:val="00CE2EF5"/>
    <w:rsid w:val="00CE35FB"/>
    <w:rsid w:val="00CF6486"/>
    <w:rsid w:val="00D125C6"/>
    <w:rsid w:val="00D164A4"/>
    <w:rsid w:val="00D24D40"/>
    <w:rsid w:val="00D303B8"/>
    <w:rsid w:val="00D30A53"/>
    <w:rsid w:val="00D37D2C"/>
    <w:rsid w:val="00D42902"/>
    <w:rsid w:val="00D5280A"/>
    <w:rsid w:val="00D573F1"/>
    <w:rsid w:val="00D678CA"/>
    <w:rsid w:val="00D767C0"/>
    <w:rsid w:val="00D81011"/>
    <w:rsid w:val="00D96DAD"/>
    <w:rsid w:val="00DA03AD"/>
    <w:rsid w:val="00DA4F3C"/>
    <w:rsid w:val="00DA664D"/>
    <w:rsid w:val="00DB1AB9"/>
    <w:rsid w:val="00DB392D"/>
    <w:rsid w:val="00DB466A"/>
    <w:rsid w:val="00DB75B8"/>
    <w:rsid w:val="00DC4E5E"/>
    <w:rsid w:val="00DE3F54"/>
    <w:rsid w:val="00DE4F6A"/>
    <w:rsid w:val="00DE69C1"/>
    <w:rsid w:val="00DE6EBA"/>
    <w:rsid w:val="00DF104A"/>
    <w:rsid w:val="00DF2D0D"/>
    <w:rsid w:val="00DF3A2C"/>
    <w:rsid w:val="00DF3EB7"/>
    <w:rsid w:val="00DF58A3"/>
    <w:rsid w:val="00E02763"/>
    <w:rsid w:val="00E03C8F"/>
    <w:rsid w:val="00E12590"/>
    <w:rsid w:val="00E170B2"/>
    <w:rsid w:val="00E23CF8"/>
    <w:rsid w:val="00E304B2"/>
    <w:rsid w:val="00E37B1C"/>
    <w:rsid w:val="00E41E64"/>
    <w:rsid w:val="00E42B01"/>
    <w:rsid w:val="00E45DFD"/>
    <w:rsid w:val="00E46A68"/>
    <w:rsid w:val="00E544CC"/>
    <w:rsid w:val="00E54C13"/>
    <w:rsid w:val="00E55EA2"/>
    <w:rsid w:val="00E61B08"/>
    <w:rsid w:val="00E64DB9"/>
    <w:rsid w:val="00E868DD"/>
    <w:rsid w:val="00E926A1"/>
    <w:rsid w:val="00E96BE9"/>
    <w:rsid w:val="00EA27E8"/>
    <w:rsid w:val="00EA4F88"/>
    <w:rsid w:val="00EA5071"/>
    <w:rsid w:val="00EA5159"/>
    <w:rsid w:val="00EA51DC"/>
    <w:rsid w:val="00EC5D1A"/>
    <w:rsid w:val="00EC5DDE"/>
    <w:rsid w:val="00EC60B9"/>
    <w:rsid w:val="00EC6DDB"/>
    <w:rsid w:val="00ED12E9"/>
    <w:rsid w:val="00ED4A2F"/>
    <w:rsid w:val="00ED7754"/>
    <w:rsid w:val="00EE3798"/>
    <w:rsid w:val="00EF0887"/>
    <w:rsid w:val="00F038BD"/>
    <w:rsid w:val="00F050C3"/>
    <w:rsid w:val="00F11620"/>
    <w:rsid w:val="00F12059"/>
    <w:rsid w:val="00F154AD"/>
    <w:rsid w:val="00F155A4"/>
    <w:rsid w:val="00F17C13"/>
    <w:rsid w:val="00F21BCD"/>
    <w:rsid w:val="00F32D74"/>
    <w:rsid w:val="00F426C6"/>
    <w:rsid w:val="00F4286A"/>
    <w:rsid w:val="00F46394"/>
    <w:rsid w:val="00F51355"/>
    <w:rsid w:val="00F55D20"/>
    <w:rsid w:val="00F5754B"/>
    <w:rsid w:val="00F6275E"/>
    <w:rsid w:val="00F6405F"/>
    <w:rsid w:val="00F800C0"/>
    <w:rsid w:val="00F80724"/>
    <w:rsid w:val="00F82008"/>
    <w:rsid w:val="00F82836"/>
    <w:rsid w:val="00F852B3"/>
    <w:rsid w:val="00F95572"/>
    <w:rsid w:val="00FA291A"/>
    <w:rsid w:val="00FA5DD3"/>
    <w:rsid w:val="00FB1F14"/>
    <w:rsid w:val="00FC0DF6"/>
    <w:rsid w:val="00FC23F7"/>
    <w:rsid w:val="00FD0964"/>
    <w:rsid w:val="00FD502E"/>
    <w:rsid w:val="00FE0B86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C4DAB57"/>
  <w14:defaultImageDpi w14:val="0"/>
  <w15:chartTrackingRefBased/>
  <w15:docId w15:val="{2F35A434-6276-49AC-9BC0-F11CD232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toc 1" w:locked="0" w:uiPriority="39"/>
    <w:lsdException w:name="toc 2" w:locked="0" w:uiPriority="39"/>
    <w:lsdException w:name="toc 3" w:locked="0"/>
    <w:lsdException w:name="Normal Indent" w:locked="0"/>
    <w:lsdException w:name="footnote text" w:locked="0"/>
    <w:lsdException w:name="annotation text" w:locked="0" w:uiPriority="99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 w:uiPriority="99"/>
    <w:lsdException w:name="page number" w:locked="0"/>
    <w:lsdException w:name="table of authorities" w:locked="0"/>
    <w:lsdException w:name="Title" w:locked="0" w:qFormat="1"/>
    <w:lsdException w:name="Default Paragraph Font" w:locked="0"/>
    <w:lsdException w:name="Hyperlink" w:locked="0" w:uiPriority="99"/>
    <w:lsdException w:name="HTML Top of Form" w:locked="0"/>
    <w:lsdException w:name="HTML Bottom of Form" w:locked="0"/>
    <w:lsdException w:name="Normal (Web)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346BBB"/>
    <w:pPr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tl1"/>
    <w:link w:val="Nadpis1Char"/>
    <w:autoRedefine/>
    <w:uiPriority w:val="9"/>
    <w:qFormat/>
    <w:rsid w:val="00905AE8"/>
    <w:pPr>
      <w:keepLines/>
      <w:numPr>
        <w:numId w:val="11"/>
      </w:numPr>
      <w:tabs>
        <w:tab w:val="clear" w:pos="432"/>
      </w:tabs>
      <w:spacing w:before="240" w:after="120"/>
      <w:ind w:left="0" w:firstLine="0"/>
      <w:jc w:val="left"/>
      <w:outlineLvl w:val="0"/>
    </w:pPr>
    <w:rPr>
      <w:rFonts w:cs="Arial"/>
      <w:b/>
      <w:bCs/>
      <w:kern w:val="32"/>
      <w:sz w:val="24"/>
    </w:rPr>
  </w:style>
  <w:style w:type="paragraph" w:styleId="Nadpis2">
    <w:name w:val="heading 2"/>
    <w:basedOn w:val="Normlny"/>
    <w:next w:val="tl1"/>
    <w:link w:val="Nadpis2Char"/>
    <w:autoRedefine/>
    <w:uiPriority w:val="9"/>
    <w:qFormat/>
    <w:rsid w:val="00905AE8"/>
    <w:pPr>
      <w:keepNext/>
      <w:numPr>
        <w:ilvl w:val="1"/>
        <w:numId w:val="11"/>
      </w:numPr>
      <w:spacing w:before="240" w:after="60"/>
      <w:ind w:left="851" w:hanging="851"/>
      <w:jc w:val="left"/>
      <w:outlineLvl w:val="1"/>
    </w:pPr>
    <w:rPr>
      <w:rFonts w:cs="Arial"/>
      <w:b/>
      <w:bCs/>
      <w:iCs/>
      <w:sz w:val="22"/>
      <w:szCs w:val="22"/>
    </w:rPr>
  </w:style>
  <w:style w:type="paragraph" w:styleId="Nadpis3">
    <w:name w:val="heading 3"/>
    <w:basedOn w:val="Normlny"/>
    <w:next w:val="tl1"/>
    <w:link w:val="Nadpis3Char"/>
    <w:autoRedefine/>
    <w:uiPriority w:val="9"/>
    <w:qFormat/>
    <w:rsid w:val="00B30B20"/>
    <w:pPr>
      <w:keepNext/>
      <w:numPr>
        <w:ilvl w:val="2"/>
        <w:numId w:val="11"/>
      </w:numPr>
      <w:tabs>
        <w:tab w:val="clear" w:pos="720"/>
      </w:tabs>
      <w:spacing w:before="240" w:after="60"/>
      <w:ind w:left="851" w:hanging="851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tl1"/>
    <w:link w:val="Nadpis4Char"/>
    <w:uiPriority w:val="9"/>
    <w:qFormat/>
    <w:locked/>
    <w:rsid w:val="00B30B20"/>
    <w:pPr>
      <w:keepNext/>
      <w:numPr>
        <w:ilvl w:val="3"/>
        <w:numId w:val="11"/>
      </w:numPr>
      <w:tabs>
        <w:tab w:val="clear" w:pos="864"/>
      </w:tabs>
      <w:spacing w:before="240" w:after="60"/>
      <w:ind w:left="851" w:hanging="851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30B20"/>
    <w:pPr>
      <w:numPr>
        <w:ilvl w:val="4"/>
        <w:numId w:val="11"/>
      </w:numPr>
      <w:tabs>
        <w:tab w:val="clear" w:pos="1008"/>
      </w:tabs>
      <w:spacing w:before="240" w:after="60"/>
      <w:ind w:left="851" w:hanging="851"/>
      <w:jc w:val="left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E868DD"/>
    <w:pPr>
      <w:numPr>
        <w:ilvl w:val="5"/>
        <w:numId w:val="11"/>
      </w:numPr>
      <w:spacing w:before="240" w:after="6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A74B15"/>
    <w:pPr>
      <w:numPr>
        <w:ilvl w:val="6"/>
        <w:numId w:val="1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A74B15"/>
    <w:pPr>
      <w:numPr>
        <w:ilvl w:val="7"/>
        <w:numId w:val="11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A74B15"/>
    <w:pPr>
      <w:numPr>
        <w:ilvl w:val="8"/>
        <w:numId w:val="11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905AE8"/>
    <w:rPr>
      <w:rFonts w:ascii="Arial" w:hAnsi="Arial" w:cs="Arial"/>
      <w:b/>
      <w:bCs/>
      <w:kern w:val="32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locked/>
    <w:rsid w:val="00905AE8"/>
    <w:rPr>
      <w:rFonts w:ascii="Arial" w:hAnsi="Arial" w:cs="Arial"/>
      <w:b/>
      <w:bCs/>
      <w:iC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locked/>
    <w:rsid w:val="00B30B20"/>
    <w:rPr>
      <w:rFonts w:ascii="Arial" w:hAnsi="Arial" w:cs="Arial"/>
      <w:b/>
      <w:bCs/>
      <w:szCs w:val="26"/>
      <w:lang w:eastAsia="en-US"/>
    </w:rPr>
  </w:style>
  <w:style w:type="character" w:customStyle="1" w:styleId="Nadpis4Char">
    <w:name w:val="Nadpis 4 Char"/>
    <w:link w:val="Nadpis4"/>
    <w:uiPriority w:val="9"/>
    <w:locked/>
    <w:rsid w:val="00B30B20"/>
    <w:rPr>
      <w:rFonts w:ascii="Arial" w:hAnsi="Arial"/>
      <w:b/>
      <w:bCs/>
      <w:szCs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B30B20"/>
    <w:rPr>
      <w:rFonts w:ascii="Arial" w:hAnsi="Arial"/>
      <w:b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9A1228"/>
    <w:rPr>
      <w:rFonts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locked/>
    <w:rsid w:val="009A1228"/>
    <w:rPr>
      <w:rFonts w:cs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locked/>
    <w:rsid w:val="009A1228"/>
    <w:rPr>
      <w:rFonts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locked/>
    <w:rsid w:val="009A1228"/>
    <w:rPr>
      <w:rFonts w:ascii="Arial" w:hAnsi="Arial" w:cs="Arial"/>
      <w:sz w:val="22"/>
      <w:szCs w:val="22"/>
      <w:lang w:val="x-none" w:eastAsia="en-US"/>
    </w:rPr>
  </w:style>
  <w:style w:type="character" w:styleId="slostrany">
    <w:name w:val="page number"/>
    <w:uiPriority w:val="99"/>
    <w:semiHidden/>
    <w:locked/>
    <w:rsid w:val="008F287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locked/>
    <w:rsid w:val="00876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1228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locked/>
    <w:rsid w:val="009A1228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locked/>
    <w:rsid w:val="009A1228"/>
    <w:rPr>
      <w:rFonts w:cs="Times New Roman"/>
      <w:sz w:val="24"/>
      <w:szCs w:val="24"/>
      <w:lang w:val="x-none" w:eastAsia="en-US"/>
    </w:rPr>
  </w:style>
  <w:style w:type="table" w:styleId="Mriekatabuky">
    <w:name w:val="Table Grid"/>
    <w:basedOn w:val="Normlnatabuka"/>
    <w:locked/>
    <w:rsid w:val="00B00C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locked/>
    <w:rsid w:val="007256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72569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A1228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72569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A1228"/>
    <w:rPr>
      <w:rFonts w:cs="Times New Roman"/>
      <w:b/>
      <w:bCs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72569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A1228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locked/>
    <w:rsid w:val="00725698"/>
    <w:rPr>
      <w:rFonts w:cs="Times New Roman"/>
      <w:vertAlign w:val="superscript"/>
    </w:rPr>
  </w:style>
  <w:style w:type="character" w:styleId="Hypertextovprepojenie">
    <w:name w:val="Hyperlink"/>
    <w:uiPriority w:val="99"/>
    <w:locked/>
    <w:rsid w:val="00A74B15"/>
    <w:rPr>
      <w:rFonts w:cs="Times New Roman"/>
      <w:color w:val="0000FF"/>
      <w:u w:val="single"/>
    </w:rPr>
  </w:style>
  <w:style w:type="paragraph" w:customStyle="1" w:styleId="Obsah">
    <w:name w:val="Obsah"/>
    <w:basedOn w:val="Normlny"/>
    <w:locked/>
    <w:rsid w:val="0018303B"/>
    <w:pPr>
      <w:jc w:val="center"/>
    </w:pPr>
    <w:rPr>
      <w:b/>
      <w:sz w:val="24"/>
      <w:lang w:val="en-US"/>
    </w:rPr>
  </w:style>
  <w:style w:type="paragraph" w:styleId="Nzov">
    <w:name w:val="Title"/>
    <w:basedOn w:val="Normlny"/>
    <w:link w:val="NzovChar"/>
    <w:uiPriority w:val="10"/>
    <w:qFormat/>
    <w:locked/>
    <w:rsid w:val="008B6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A122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Title16">
    <w:name w:val="Title 16"/>
    <w:basedOn w:val="Normlny"/>
    <w:locked/>
    <w:rsid w:val="008B605E"/>
    <w:pPr>
      <w:jc w:val="center"/>
    </w:pPr>
    <w:rPr>
      <w:b/>
      <w:bCs/>
      <w:noProof/>
      <w:sz w:val="32"/>
      <w:lang w:val="en-US"/>
    </w:rPr>
  </w:style>
  <w:style w:type="paragraph" w:customStyle="1" w:styleId="Title14">
    <w:name w:val="Title 14"/>
    <w:basedOn w:val="Normlny"/>
    <w:locked/>
    <w:rsid w:val="008B605E"/>
    <w:pPr>
      <w:jc w:val="center"/>
    </w:pPr>
    <w:rPr>
      <w:b/>
      <w:bCs/>
      <w:noProof/>
      <w:sz w:val="28"/>
      <w:lang w:val="en-US"/>
    </w:rPr>
  </w:style>
  <w:style w:type="paragraph" w:customStyle="1" w:styleId="Title11">
    <w:name w:val="Title 11"/>
    <w:basedOn w:val="Normlny"/>
    <w:locked/>
    <w:rsid w:val="00E96BE9"/>
    <w:pPr>
      <w:jc w:val="center"/>
    </w:pPr>
    <w:rPr>
      <w:b/>
      <w:bCs/>
      <w:noProof/>
      <w:lang w:val="en-US"/>
    </w:rPr>
  </w:style>
  <w:style w:type="paragraph" w:customStyle="1" w:styleId="Title11b">
    <w:name w:val="Title 11b"/>
    <w:basedOn w:val="Normlny"/>
    <w:locked/>
    <w:rsid w:val="00E96BE9"/>
    <w:pPr>
      <w:jc w:val="right"/>
    </w:pPr>
    <w:rPr>
      <w:b/>
      <w:bCs/>
      <w:noProof/>
      <w:lang w:val="en-US"/>
    </w:rPr>
  </w:style>
  <w:style w:type="paragraph" w:customStyle="1" w:styleId="Title12">
    <w:name w:val="Title 12"/>
    <w:basedOn w:val="Normlny"/>
    <w:locked/>
    <w:rsid w:val="00E96BE9"/>
    <w:pPr>
      <w:jc w:val="center"/>
    </w:pPr>
    <w:rPr>
      <w:b/>
      <w:sz w:val="24"/>
    </w:rPr>
  </w:style>
  <w:style w:type="paragraph" w:customStyle="1" w:styleId="Priloha3">
    <w:name w:val="Priloha 3"/>
    <w:basedOn w:val="Priloha2"/>
    <w:locked/>
    <w:rsid w:val="00C20A5D"/>
    <w:pPr>
      <w:numPr>
        <w:ilvl w:val="1"/>
        <w:numId w:val="15"/>
      </w:numPr>
    </w:pPr>
  </w:style>
  <w:style w:type="paragraph" w:customStyle="1" w:styleId="Title11c">
    <w:name w:val="Title 11c"/>
    <w:basedOn w:val="Title11b"/>
    <w:locked/>
    <w:rsid w:val="001850DB"/>
    <w:rPr>
      <w:i/>
    </w:rPr>
  </w:style>
  <w:style w:type="paragraph" w:customStyle="1" w:styleId="Tab">
    <w:name w:val="Tab"/>
    <w:basedOn w:val="Title14"/>
    <w:locked/>
    <w:rsid w:val="004B43C6"/>
    <w:pPr>
      <w:jc w:val="left"/>
    </w:pPr>
    <w:rPr>
      <w:b w:val="0"/>
      <w:sz w:val="18"/>
      <w:lang w:val="sk-SK"/>
    </w:rPr>
  </w:style>
  <w:style w:type="paragraph" w:customStyle="1" w:styleId="Number">
    <w:name w:val="Number"/>
    <w:basedOn w:val="Normlny"/>
    <w:next w:val="Normlny"/>
    <w:locked/>
    <w:rsid w:val="00997EE9"/>
    <w:pPr>
      <w:jc w:val="center"/>
    </w:pPr>
  </w:style>
  <w:style w:type="paragraph" w:styleId="Obsah1">
    <w:name w:val="toc 1"/>
    <w:basedOn w:val="Normlny"/>
    <w:next w:val="Normlny"/>
    <w:autoRedefine/>
    <w:uiPriority w:val="39"/>
    <w:locked/>
    <w:rsid w:val="00830F59"/>
    <w:pPr>
      <w:tabs>
        <w:tab w:val="left" w:pos="440"/>
        <w:tab w:val="right" w:leader="dot" w:pos="9057"/>
      </w:tabs>
    </w:pPr>
  </w:style>
  <w:style w:type="paragraph" w:styleId="Obsah2">
    <w:name w:val="toc 2"/>
    <w:basedOn w:val="Normlny"/>
    <w:next w:val="Normlny"/>
    <w:autoRedefine/>
    <w:uiPriority w:val="39"/>
    <w:locked/>
    <w:rsid w:val="009851C0"/>
    <w:pPr>
      <w:tabs>
        <w:tab w:val="left" w:pos="880"/>
        <w:tab w:val="right" w:leader="dot" w:pos="9057"/>
      </w:tabs>
      <w:ind w:left="221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6736BF"/>
    <w:pPr>
      <w:ind w:left="440"/>
    </w:pPr>
  </w:style>
  <w:style w:type="paragraph" w:customStyle="1" w:styleId="Priloha1">
    <w:name w:val="Priloha 1"/>
    <w:basedOn w:val="Nadpis1"/>
    <w:locked/>
    <w:rsid w:val="00B37228"/>
    <w:pPr>
      <w:numPr>
        <w:numId w:val="0"/>
      </w:numPr>
    </w:pPr>
  </w:style>
  <w:style w:type="paragraph" w:customStyle="1" w:styleId="Priloha2">
    <w:name w:val="Priloha 2"/>
    <w:basedOn w:val="Normlny"/>
    <w:next w:val="Normlny"/>
    <w:locked/>
    <w:rsid w:val="00C20A5D"/>
    <w:pPr>
      <w:numPr>
        <w:numId w:val="7"/>
      </w:numPr>
      <w:jc w:val="left"/>
    </w:pPr>
    <w:rPr>
      <w:b/>
      <w:sz w:val="24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7E6F7F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046E23"/>
    <w:pPr>
      <w:ind w:left="440" w:hanging="220"/>
    </w:pPr>
  </w:style>
  <w:style w:type="paragraph" w:styleId="Zoznamcitci">
    <w:name w:val="table of authorities"/>
    <w:basedOn w:val="Normlny"/>
    <w:next w:val="Normlny"/>
    <w:uiPriority w:val="99"/>
    <w:semiHidden/>
    <w:locked/>
    <w:rsid w:val="00997EE9"/>
    <w:pPr>
      <w:ind w:left="220" w:hanging="220"/>
    </w:pPr>
  </w:style>
  <w:style w:type="character" w:customStyle="1" w:styleId="formtext1">
    <w:name w:val="formtext1"/>
    <w:locked/>
    <w:rsid w:val="00791355"/>
    <w:rPr>
      <w:rFonts w:ascii="Verdana" w:hAnsi="Verdana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E42B01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character" w:styleId="PouitHypertextovPrepojenie">
    <w:name w:val="FollowedHyperlink"/>
    <w:locked/>
    <w:rsid w:val="00346BBB"/>
    <w:rPr>
      <w:color w:val="800080"/>
      <w:u w:val="single"/>
    </w:rPr>
  </w:style>
  <w:style w:type="character" w:styleId="Siln">
    <w:name w:val="Strong"/>
    <w:locked/>
    <w:rsid w:val="004E6FEE"/>
    <w:rPr>
      <w:b/>
      <w:bCs/>
    </w:rPr>
  </w:style>
  <w:style w:type="paragraph" w:customStyle="1" w:styleId="tl1">
    <w:name w:val="Štýl1"/>
    <w:basedOn w:val="Normlny"/>
    <w:qFormat/>
    <w:rsid w:val="00CE2554"/>
    <w:pPr>
      <w:ind w:firstLine="720"/>
    </w:pPr>
  </w:style>
  <w:style w:type="paragraph" w:customStyle="1" w:styleId="BodyText2">
    <w:name w:val="Body Text2"/>
    <w:basedOn w:val="Normlny"/>
    <w:rsid w:val="00772C76"/>
    <w:pPr>
      <w:autoSpaceDE w:val="0"/>
      <w:autoSpaceDN w:val="0"/>
      <w:spacing w:before="113" w:after="113" w:line="250" w:lineRule="atLeast"/>
      <w:jc w:val="left"/>
    </w:pPr>
    <w:rPr>
      <w:rFonts w:ascii="Times New Roman" w:eastAsia="Calibri" w:hAnsi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locked/>
    <w:rsid w:val="00F32D74"/>
    <w:pPr>
      <w:ind w:left="720"/>
      <w:contextualSpacing/>
    </w:pPr>
  </w:style>
  <w:style w:type="paragraph" w:customStyle="1" w:styleId="Default">
    <w:name w:val="Default"/>
    <w:rsid w:val="00D573F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69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86902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sc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skova\La&#271;ulik\Wordiky\SABLONY%20nove\Sablona_SSC_T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B7B3-A3BC-49DC-822F-DAA53F64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Sablona_SSC_TP.dot</Template>
  <TotalTime>44</TotalTime>
  <Pages>9</Pages>
  <Words>2264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SSC</vt:lpstr>
    </vt:vector>
  </TitlesOfParts>
  <Company>Slovenská Správa Ciest</Company>
  <LinksUpToDate>false</LinksUpToDate>
  <CharactersWithSpaces>16144</CharactersWithSpaces>
  <SharedDoc>false</SharedDoc>
  <HLinks>
    <vt:vector size="108" baseType="variant">
      <vt:variant>
        <vt:i4>6750310</vt:i4>
      </vt:variant>
      <vt:variant>
        <vt:i4>105</vt:i4>
      </vt:variant>
      <vt:variant>
        <vt:i4>0</vt:i4>
      </vt:variant>
      <vt:variant>
        <vt:i4>5</vt:i4>
      </vt:variant>
      <vt:variant>
        <vt:lpwstr>http://www.ssc.sk/</vt:lpwstr>
      </vt:variant>
      <vt:variant>
        <vt:lpwstr/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_Toc34216129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_Toc34216128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_Toc34216127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_Toc34216126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_Toc34216125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_Toc34216124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_Toc34216123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_Toc34216122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_Toc34216121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_Toc34216120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_Toc34216119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_Toc34216118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_Toc34216117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_Toc34216116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_Toc34216115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_Toc34216114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_Toc34216113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SSC</dc:title>
  <dc:subject>Sablona pre Slovensku spravu ciest</dc:subject>
  <dc:creator>2210</dc:creator>
  <cp:keywords/>
  <cp:lastModifiedBy>Lucia Pavlíková</cp:lastModifiedBy>
  <cp:revision>18</cp:revision>
  <cp:lastPrinted>2016-06-29T08:14:00Z</cp:lastPrinted>
  <dcterms:created xsi:type="dcterms:W3CDTF">2021-12-16T09:15:00Z</dcterms:created>
  <dcterms:modified xsi:type="dcterms:W3CDTF">2023-05-22T11:56:00Z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Slovenska sprava ciest</vt:lpwstr>
  </property>
  <property fmtid="{D5CDD505-2E9C-101B-9397-08002B2CF9AE}" pid="3" name="Editor">
    <vt:lpwstr>Jaroslav Gregorec</vt:lpwstr>
  </property>
  <property fmtid="{D5CDD505-2E9C-101B-9397-08002B2CF9AE}" pid="4" name="Language">
    <vt:lpwstr>Slovakia</vt:lpwstr>
  </property>
</Properties>
</file>